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96A5D" w14:textId="29E3FE92" w:rsidR="00524D6E" w:rsidRDefault="00524D6E" w:rsidP="00524D6E">
      <w:pPr>
        <w:jc w:val="center"/>
        <w:rPr>
          <w:color w:val="808080" w:themeColor="background1" w:themeShade="80"/>
          <w:sz w:val="60"/>
          <w:szCs w:val="60"/>
        </w:rPr>
      </w:pPr>
    </w:p>
    <w:p w14:paraId="5B90206D" w14:textId="7954C0FF" w:rsidR="006C4BED" w:rsidRDefault="006C4BED" w:rsidP="006C4BED">
      <w:pPr>
        <w:rPr>
          <w:color w:val="808080" w:themeColor="background1" w:themeShade="80"/>
          <w:sz w:val="60"/>
          <w:szCs w:val="60"/>
        </w:rPr>
      </w:pPr>
    </w:p>
    <w:p w14:paraId="7C1B3D80" w14:textId="2CE83E57" w:rsidR="006C4BED" w:rsidRDefault="006C4BED" w:rsidP="006C4BED">
      <w:pPr>
        <w:jc w:val="center"/>
        <w:rPr>
          <w:color w:val="808080" w:themeColor="background1" w:themeShade="80"/>
          <w:sz w:val="60"/>
          <w:szCs w:val="60"/>
        </w:rPr>
      </w:pPr>
      <w:r>
        <w:rPr>
          <w:noProof/>
        </w:rPr>
        <w:drawing>
          <wp:inline distT="0" distB="0" distL="0" distR="0" wp14:anchorId="603DA9AE" wp14:editId="65ACC604">
            <wp:extent cx="5029200" cy="949960"/>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5029200" cy="949960"/>
                    </a:xfrm>
                    <a:prstGeom prst="rect">
                      <a:avLst/>
                    </a:prstGeom>
                  </pic:spPr>
                </pic:pic>
              </a:graphicData>
            </a:graphic>
          </wp:inline>
        </w:drawing>
      </w:r>
    </w:p>
    <w:p w14:paraId="64AC48B3" w14:textId="77777777" w:rsidR="006C4BED" w:rsidRPr="006C4BED" w:rsidRDefault="006C4BED" w:rsidP="006C4BED">
      <w:pPr>
        <w:spacing w:line="276" w:lineRule="auto"/>
        <w:jc w:val="center"/>
        <w:rPr>
          <w:color w:val="808080" w:themeColor="background1" w:themeShade="80"/>
          <w:sz w:val="50"/>
          <w:szCs w:val="50"/>
        </w:rPr>
      </w:pPr>
    </w:p>
    <w:p w14:paraId="1EBDD4E3" w14:textId="7AF8F9F0" w:rsidR="006C4BED" w:rsidRPr="009763A5" w:rsidRDefault="00524D6E" w:rsidP="006C4BED">
      <w:pPr>
        <w:spacing w:after="0"/>
        <w:jc w:val="center"/>
        <w:rPr>
          <w:caps/>
          <w:color w:val="A6A6A6" w:themeColor="background1" w:themeShade="A6"/>
          <w:sz w:val="80"/>
          <w:szCs w:val="80"/>
        </w:rPr>
      </w:pPr>
      <w:r w:rsidRPr="009763A5">
        <w:rPr>
          <w:caps/>
          <w:color w:val="A6A6A6" w:themeColor="background1" w:themeShade="A6"/>
          <w:sz w:val="80"/>
          <w:szCs w:val="80"/>
        </w:rPr>
        <w:t xml:space="preserve">Pandemic </w:t>
      </w:r>
      <w:r w:rsidR="009763A5" w:rsidRPr="009763A5">
        <w:rPr>
          <w:caps/>
          <w:color w:val="A6A6A6" w:themeColor="background1" w:themeShade="A6"/>
          <w:sz w:val="80"/>
          <w:szCs w:val="80"/>
        </w:rPr>
        <w:t>plAN TEMPLATE</w:t>
      </w:r>
    </w:p>
    <w:p w14:paraId="3D8C609E" w14:textId="76339E84" w:rsidR="006C4BED" w:rsidRPr="006C4BED" w:rsidRDefault="006C4BED" w:rsidP="006C4BED">
      <w:pPr>
        <w:spacing w:after="0"/>
        <w:jc w:val="center"/>
        <w:rPr>
          <w:caps/>
          <w:color w:val="A6A6A6" w:themeColor="background1" w:themeShade="A6"/>
          <w:sz w:val="40"/>
          <w:szCs w:val="40"/>
        </w:rPr>
      </w:pPr>
    </w:p>
    <w:p w14:paraId="3555156E" w14:textId="1C23F0F5" w:rsidR="006C4BED" w:rsidRPr="006C4BED" w:rsidRDefault="006C4BED" w:rsidP="006C4BED">
      <w:pPr>
        <w:spacing w:after="0"/>
        <w:jc w:val="center"/>
        <w:rPr>
          <w:caps/>
          <w:color w:val="A6A6A6" w:themeColor="background1" w:themeShade="A6"/>
          <w:sz w:val="40"/>
          <w:szCs w:val="40"/>
        </w:rPr>
      </w:pPr>
    </w:p>
    <w:p w14:paraId="29DFB23C" w14:textId="05C5695D" w:rsidR="006C4BED" w:rsidRPr="006C4BED" w:rsidRDefault="006C4BED" w:rsidP="006C4BED">
      <w:pPr>
        <w:spacing w:after="0"/>
        <w:jc w:val="center"/>
        <w:rPr>
          <w:caps/>
          <w:color w:val="A6A6A6" w:themeColor="background1" w:themeShade="A6"/>
          <w:sz w:val="40"/>
          <w:szCs w:val="40"/>
        </w:rPr>
      </w:pPr>
    </w:p>
    <w:p w14:paraId="0167C5CB" w14:textId="051BA849" w:rsidR="006C4BED" w:rsidRPr="006C4BED" w:rsidRDefault="006C4BED" w:rsidP="006C4BED">
      <w:pPr>
        <w:spacing w:after="0"/>
        <w:jc w:val="center"/>
        <w:rPr>
          <w:caps/>
          <w:color w:val="A6A6A6" w:themeColor="background1" w:themeShade="A6"/>
          <w:sz w:val="40"/>
          <w:szCs w:val="40"/>
        </w:rPr>
      </w:pPr>
    </w:p>
    <w:p w14:paraId="11139A17" w14:textId="380B31B7" w:rsidR="006C4BED" w:rsidRPr="006C4BED" w:rsidRDefault="006C4BED" w:rsidP="006C4BED">
      <w:pPr>
        <w:spacing w:after="0"/>
        <w:jc w:val="center"/>
        <w:rPr>
          <w:caps/>
          <w:color w:val="A6A6A6" w:themeColor="background1" w:themeShade="A6"/>
          <w:sz w:val="40"/>
          <w:szCs w:val="40"/>
        </w:rPr>
      </w:pPr>
    </w:p>
    <w:p w14:paraId="207F0D62" w14:textId="453134BB" w:rsidR="006C4BED" w:rsidRPr="006C4BED" w:rsidRDefault="006C4BED" w:rsidP="006C4BED">
      <w:pPr>
        <w:spacing w:after="0"/>
        <w:jc w:val="center"/>
        <w:rPr>
          <w:caps/>
          <w:color w:val="A6A6A6" w:themeColor="background1" w:themeShade="A6"/>
          <w:sz w:val="40"/>
          <w:szCs w:val="40"/>
        </w:rPr>
      </w:pPr>
    </w:p>
    <w:p w14:paraId="31787F9C" w14:textId="76C462E7" w:rsidR="006C4BED" w:rsidRDefault="006C4BED" w:rsidP="006C4BED">
      <w:pPr>
        <w:spacing w:after="0"/>
        <w:jc w:val="center"/>
        <w:rPr>
          <w:caps/>
          <w:color w:val="A6A6A6" w:themeColor="background1" w:themeShade="A6"/>
          <w:sz w:val="40"/>
          <w:szCs w:val="40"/>
        </w:rPr>
      </w:pPr>
    </w:p>
    <w:p w14:paraId="671332F3" w14:textId="752153E5" w:rsidR="006C4BED" w:rsidRDefault="006C4BED" w:rsidP="006C4BED">
      <w:pPr>
        <w:spacing w:after="0"/>
        <w:jc w:val="center"/>
        <w:rPr>
          <w:caps/>
          <w:color w:val="A6A6A6" w:themeColor="background1" w:themeShade="A6"/>
          <w:sz w:val="40"/>
          <w:szCs w:val="40"/>
        </w:rPr>
      </w:pPr>
    </w:p>
    <w:p w14:paraId="1A9C6E6E" w14:textId="77777777" w:rsidR="006C4BED" w:rsidRDefault="006C4BED" w:rsidP="006C4BED">
      <w:pPr>
        <w:spacing w:after="0"/>
        <w:jc w:val="center"/>
        <w:rPr>
          <w:caps/>
          <w:color w:val="A6A6A6" w:themeColor="background1" w:themeShade="A6"/>
          <w:sz w:val="40"/>
          <w:szCs w:val="40"/>
        </w:rPr>
      </w:pPr>
    </w:p>
    <w:p w14:paraId="3586B580" w14:textId="0BEDC200" w:rsidR="006C4BED" w:rsidRDefault="006C4BED" w:rsidP="006C4BED">
      <w:pPr>
        <w:spacing w:after="0"/>
        <w:jc w:val="center"/>
        <w:rPr>
          <w:caps/>
          <w:color w:val="A6A6A6" w:themeColor="background1" w:themeShade="A6"/>
          <w:sz w:val="40"/>
          <w:szCs w:val="40"/>
        </w:rPr>
      </w:pPr>
    </w:p>
    <w:p w14:paraId="3B382CF4" w14:textId="61068138" w:rsidR="006C4BED" w:rsidRDefault="006C4BED" w:rsidP="006C4BED">
      <w:pPr>
        <w:spacing w:after="0"/>
        <w:jc w:val="center"/>
        <w:rPr>
          <w:caps/>
          <w:color w:val="A6A6A6" w:themeColor="background1" w:themeShade="A6"/>
          <w:sz w:val="40"/>
          <w:szCs w:val="40"/>
        </w:rPr>
      </w:pPr>
    </w:p>
    <w:p w14:paraId="51982320" w14:textId="77777777" w:rsidR="006C4BED" w:rsidRPr="006C4BED" w:rsidRDefault="006C4BED" w:rsidP="00977F25">
      <w:pPr>
        <w:pStyle w:val="Heading3"/>
      </w:pPr>
    </w:p>
    <w:p w14:paraId="6032AAFB" w14:textId="0383F144" w:rsidR="006C4BED" w:rsidRPr="006C4BED" w:rsidRDefault="0088353D" w:rsidP="006C4BED">
      <w:pPr>
        <w:spacing w:after="0"/>
        <w:jc w:val="center"/>
        <w:rPr>
          <w:caps/>
          <w:color w:val="808080" w:themeColor="background1" w:themeShade="80"/>
          <w:sz w:val="28"/>
          <w:szCs w:val="28"/>
        </w:rPr>
      </w:pPr>
      <w:r w:rsidRPr="006C4BED">
        <w:rPr>
          <w:noProof/>
          <w:color w:val="A6A6A6" w:themeColor="background1" w:themeShade="A6"/>
          <w:sz w:val="28"/>
          <w:szCs w:val="28"/>
        </w:rPr>
        <mc:AlternateContent>
          <mc:Choice Requires="wps">
            <w:drawing>
              <wp:anchor distT="0" distB="0" distL="114300" distR="114300" simplePos="0" relativeHeight="251660288" behindDoc="0" locked="0" layoutInCell="1" allowOverlap="1" wp14:anchorId="0F1ECC76" wp14:editId="5B1B8C58">
                <wp:simplePos x="0" y="0"/>
                <wp:positionH relativeFrom="margin">
                  <wp:posOffset>-687070</wp:posOffset>
                </wp:positionH>
                <wp:positionV relativeFrom="margin">
                  <wp:posOffset>8220884</wp:posOffset>
                </wp:positionV>
                <wp:extent cx="7772400" cy="91440"/>
                <wp:effectExtent l="0" t="0" r="0" b="3810"/>
                <wp:wrapNone/>
                <wp:docPr id="3" name="Rectangle 3"/>
                <wp:cNvGraphicFramePr/>
                <a:graphic xmlns:a="http://schemas.openxmlformats.org/drawingml/2006/main">
                  <a:graphicData uri="http://schemas.microsoft.com/office/word/2010/wordprocessingShape">
                    <wps:wsp>
                      <wps:cNvSpPr/>
                      <wps:spPr>
                        <a:xfrm>
                          <a:off x="0" y="0"/>
                          <a:ext cx="7772400" cy="914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3D37" id="Rectangle 3" o:spid="_x0000_s1026" style="position:absolute;margin-left:-54.1pt;margin-top:647.3pt;width:612pt;height:7.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" fillcolor="#d8d8d8 [2732]" stroked="f" strokeweight="1pt">
                <w10:wrap anchorx="margin" anchory="margin"/>
              </v:rect>
            </w:pict>
          </mc:Fallback>
        </mc:AlternateContent>
      </w:r>
      <w:r w:rsidR="006C4BED" w:rsidRPr="006C4BED">
        <w:rPr>
          <w:noProof/>
          <w:color w:val="A6A6A6" w:themeColor="background1" w:themeShade="A6"/>
          <w:sz w:val="28"/>
          <w:szCs w:val="28"/>
        </w:rPr>
        <mc:AlternateContent>
          <mc:Choice Requires="wps">
            <w:drawing>
              <wp:anchor distT="0" distB="0" distL="114300" distR="114300" simplePos="0" relativeHeight="251659264" behindDoc="0" locked="0" layoutInCell="1" allowOverlap="1" wp14:anchorId="6BE522C7" wp14:editId="22411623">
                <wp:simplePos x="0" y="0"/>
                <wp:positionH relativeFrom="margin">
                  <wp:posOffset>-687070</wp:posOffset>
                </wp:positionH>
                <wp:positionV relativeFrom="margin">
                  <wp:posOffset>8228330</wp:posOffset>
                </wp:positionV>
                <wp:extent cx="7772400" cy="914400"/>
                <wp:effectExtent l="0" t="0" r="0" b="0"/>
                <wp:wrapNone/>
                <wp:docPr id="2" name="Rectangle 2"/>
                <wp:cNvGraphicFramePr/>
                <a:graphic xmlns:a="http://schemas.openxmlformats.org/drawingml/2006/main">
                  <a:graphicData uri="http://schemas.microsoft.com/office/word/2010/wordprocessingShape">
                    <wps:wsp>
                      <wps:cNvSpPr/>
                      <wps:spPr>
                        <a:xfrm>
                          <a:off x="0" y="0"/>
                          <a:ext cx="7772400" cy="914400"/>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F79FB" id="Rectangle 2" o:spid="_x0000_s1026" style="position:absolute;margin-left:-54.1pt;margin-top:647.9pt;width:612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" fillcolor="#f90" stroked="f" strokeweight="1pt">
                <w10:wrap anchorx="margin" anchory="margin"/>
              </v:rect>
            </w:pict>
          </mc:Fallback>
        </mc:AlternateContent>
      </w:r>
      <w:r w:rsidR="006C4BED" w:rsidRPr="006C4BED">
        <w:rPr>
          <w:caps/>
          <w:color w:val="A6A6A6" w:themeColor="background1" w:themeShade="A6"/>
          <w:sz w:val="28"/>
          <w:szCs w:val="28"/>
        </w:rPr>
        <w:t>+1.866.533.0575 | AVALUTION.COM</w:t>
      </w:r>
      <w:r w:rsidR="006C4BED" w:rsidRPr="006C4BED">
        <w:rPr>
          <w:caps/>
          <w:color w:val="808080" w:themeColor="background1" w:themeShade="80"/>
          <w:sz w:val="28"/>
          <w:szCs w:val="28"/>
        </w:rPr>
        <w:br w:type="page"/>
      </w:r>
    </w:p>
    <w:sdt>
      <w:sdtPr>
        <w:rPr>
          <w:rFonts w:eastAsiaTheme="minorEastAsia" w:cstheme="minorBidi"/>
          <w:caps w:val="0"/>
          <w:color w:val="auto"/>
          <w:sz w:val="21"/>
          <w:szCs w:val="21"/>
        </w:rPr>
        <w:id w:val="-360819252"/>
        <w:docPartObj>
          <w:docPartGallery w:val="Table of Contents"/>
          <w:docPartUnique/>
        </w:docPartObj>
      </w:sdtPr>
      <w:sdtEndPr>
        <w:rPr>
          <w:b/>
          <w:bCs/>
          <w:noProof/>
        </w:rPr>
      </w:sdtEndPr>
      <w:sdtContent>
        <w:p w14:paraId="0936D5D6" w14:textId="6C7F9338" w:rsidR="0071709F" w:rsidRPr="0071709F" w:rsidRDefault="0071709F">
          <w:pPr>
            <w:pStyle w:val="TOCHeading"/>
          </w:pPr>
          <w:r>
            <w:t>Contents</w:t>
          </w:r>
        </w:p>
        <w:p w14:paraId="2AD313FF" w14:textId="6B6F7BAA" w:rsidR="0071709F" w:rsidRPr="0071709F" w:rsidRDefault="0071709F" w:rsidP="0071709F">
          <w:pPr>
            <w:pStyle w:val="TOC1"/>
            <w:rPr>
              <w:sz w:val="22"/>
              <w:szCs w:val="22"/>
            </w:rPr>
          </w:pPr>
          <w:r w:rsidRPr="0071709F">
            <w:fldChar w:fldCharType="begin"/>
          </w:r>
          <w:r w:rsidRPr="0071709F">
            <w:instrText xml:space="preserve"> TOC \o "1-3" \h \z \u </w:instrText>
          </w:r>
          <w:r w:rsidRPr="0071709F">
            <w:fldChar w:fldCharType="separate"/>
          </w:r>
          <w:hyperlink w:anchor="_Toc34070575" w:history="1">
            <w:r w:rsidRPr="0071709F">
              <w:rPr>
                <w:rStyle w:val="Hyperlink"/>
                <w:u w:val="none"/>
              </w:rPr>
              <w:t>Pandemic Guidance</w:t>
            </w:r>
            <w:r w:rsidRPr="0071709F">
              <w:rPr>
                <w:webHidden/>
              </w:rPr>
              <w:tab/>
            </w:r>
            <w:r w:rsidRPr="0071709F">
              <w:rPr>
                <w:webHidden/>
              </w:rPr>
              <w:fldChar w:fldCharType="begin"/>
            </w:r>
            <w:r w:rsidRPr="0071709F">
              <w:rPr>
                <w:webHidden/>
              </w:rPr>
              <w:instrText xml:space="preserve"> PAGEREF _Toc34070575 \h </w:instrText>
            </w:r>
            <w:r w:rsidRPr="0071709F">
              <w:rPr>
                <w:webHidden/>
              </w:rPr>
            </w:r>
            <w:r w:rsidRPr="0071709F">
              <w:rPr>
                <w:webHidden/>
              </w:rPr>
              <w:fldChar w:fldCharType="separate"/>
            </w:r>
            <w:r w:rsidR="00CA1D34">
              <w:rPr>
                <w:webHidden/>
              </w:rPr>
              <w:t>3</w:t>
            </w:r>
            <w:r w:rsidRPr="0071709F">
              <w:rPr>
                <w:webHidden/>
              </w:rPr>
              <w:fldChar w:fldCharType="end"/>
            </w:r>
          </w:hyperlink>
        </w:p>
        <w:p w14:paraId="7EB2ED6F" w14:textId="30F8F547" w:rsidR="0071709F" w:rsidRPr="0071709F" w:rsidRDefault="00CA1D34">
          <w:pPr>
            <w:pStyle w:val="TOC2"/>
            <w:tabs>
              <w:tab w:val="right" w:leader="dot" w:pos="10070"/>
            </w:tabs>
            <w:rPr>
              <w:noProof/>
              <w:sz w:val="22"/>
              <w:szCs w:val="22"/>
            </w:rPr>
          </w:pPr>
          <w:hyperlink w:anchor="_Toc34070576" w:history="1">
            <w:r w:rsidR="0071709F" w:rsidRPr="0071709F">
              <w:rPr>
                <w:rStyle w:val="Hyperlink"/>
                <w:rFonts w:eastAsia="Times New Roman"/>
                <w:noProof/>
                <w:u w:val="none"/>
              </w:rPr>
              <w:t>Template Overview</w:t>
            </w:r>
            <w:r w:rsidR="0071709F" w:rsidRPr="0071709F">
              <w:rPr>
                <w:noProof/>
                <w:webHidden/>
              </w:rPr>
              <w:tab/>
            </w:r>
            <w:r w:rsidR="0071709F" w:rsidRPr="0071709F">
              <w:rPr>
                <w:noProof/>
                <w:webHidden/>
              </w:rPr>
              <w:fldChar w:fldCharType="begin"/>
            </w:r>
            <w:r w:rsidR="0071709F" w:rsidRPr="0071709F">
              <w:rPr>
                <w:noProof/>
                <w:webHidden/>
              </w:rPr>
              <w:instrText xml:space="preserve"> PAGEREF _Toc34070576 \h </w:instrText>
            </w:r>
            <w:r w:rsidR="0071709F" w:rsidRPr="0071709F">
              <w:rPr>
                <w:noProof/>
                <w:webHidden/>
              </w:rPr>
            </w:r>
            <w:r w:rsidR="0071709F" w:rsidRPr="0071709F">
              <w:rPr>
                <w:noProof/>
                <w:webHidden/>
              </w:rPr>
              <w:fldChar w:fldCharType="separate"/>
            </w:r>
            <w:r>
              <w:rPr>
                <w:noProof/>
                <w:webHidden/>
              </w:rPr>
              <w:t>3</w:t>
            </w:r>
            <w:r w:rsidR="0071709F" w:rsidRPr="0071709F">
              <w:rPr>
                <w:noProof/>
                <w:webHidden/>
              </w:rPr>
              <w:fldChar w:fldCharType="end"/>
            </w:r>
          </w:hyperlink>
        </w:p>
        <w:p w14:paraId="314BA653" w14:textId="7B8EF345" w:rsidR="0071709F" w:rsidRPr="0071709F" w:rsidRDefault="00CA1D34">
          <w:pPr>
            <w:pStyle w:val="TOC2"/>
            <w:tabs>
              <w:tab w:val="right" w:leader="dot" w:pos="10070"/>
            </w:tabs>
            <w:rPr>
              <w:noProof/>
              <w:sz w:val="22"/>
              <w:szCs w:val="22"/>
            </w:rPr>
          </w:pPr>
          <w:hyperlink w:anchor="_Toc34070577" w:history="1">
            <w:r w:rsidR="0071709F" w:rsidRPr="0071709F">
              <w:rPr>
                <w:rStyle w:val="Hyperlink"/>
                <w:noProof/>
                <w:u w:val="none"/>
              </w:rPr>
              <w:t>Definition of a Pandemic</w:t>
            </w:r>
            <w:r w:rsidR="0071709F" w:rsidRPr="0071709F">
              <w:rPr>
                <w:noProof/>
                <w:webHidden/>
              </w:rPr>
              <w:tab/>
            </w:r>
            <w:r w:rsidR="0071709F" w:rsidRPr="0071709F">
              <w:rPr>
                <w:noProof/>
                <w:webHidden/>
              </w:rPr>
              <w:fldChar w:fldCharType="begin"/>
            </w:r>
            <w:r w:rsidR="0071709F" w:rsidRPr="0071709F">
              <w:rPr>
                <w:noProof/>
                <w:webHidden/>
              </w:rPr>
              <w:instrText xml:space="preserve"> PAGEREF _Toc34070577 \h </w:instrText>
            </w:r>
            <w:r w:rsidR="0071709F" w:rsidRPr="0071709F">
              <w:rPr>
                <w:noProof/>
                <w:webHidden/>
              </w:rPr>
            </w:r>
            <w:r w:rsidR="0071709F" w:rsidRPr="0071709F">
              <w:rPr>
                <w:noProof/>
                <w:webHidden/>
              </w:rPr>
              <w:fldChar w:fldCharType="separate"/>
            </w:r>
            <w:r>
              <w:rPr>
                <w:noProof/>
                <w:webHidden/>
              </w:rPr>
              <w:t>3</w:t>
            </w:r>
            <w:r w:rsidR="0071709F" w:rsidRPr="0071709F">
              <w:rPr>
                <w:noProof/>
                <w:webHidden/>
              </w:rPr>
              <w:fldChar w:fldCharType="end"/>
            </w:r>
          </w:hyperlink>
        </w:p>
        <w:p w14:paraId="3E388051" w14:textId="41118668" w:rsidR="0071709F" w:rsidRPr="0071709F" w:rsidRDefault="00CA1D34">
          <w:pPr>
            <w:pStyle w:val="TOC2"/>
            <w:tabs>
              <w:tab w:val="right" w:leader="dot" w:pos="10070"/>
            </w:tabs>
            <w:rPr>
              <w:noProof/>
              <w:sz w:val="22"/>
              <w:szCs w:val="22"/>
            </w:rPr>
          </w:pPr>
          <w:hyperlink w:anchor="_Toc34070578" w:history="1">
            <w:r w:rsidR="0071709F" w:rsidRPr="0071709F">
              <w:rPr>
                <w:rStyle w:val="Hyperlink"/>
                <w:rFonts w:eastAsia="Times New Roman"/>
                <w:noProof/>
                <w:u w:val="none"/>
              </w:rPr>
              <w:t>Pandemic Pre-Planning</w:t>
            </w:r>
            <w:r w:rsidR="0071709F" w:rsidRPr="0071709F">
              <w:rPr>
                <w:noProof/>
                <w:webHidden/>
              </w:rPr>
              <w:tab/>
            </w:r>
            <w:r w:rsidR="0071709F" w:rsidRPr="0071709F">
              <w:rPr>
                <w:noProof/>
                <w:webHidden/>
              </w:rPr>
              <w:fldChar w:fldCharType="begin"/>
            </w:r>
            <w:r w:rsidR="0071709F" w:rsidRPr="0071709F">
              <w:rPr>
                <w:noProof/>
                <w:webHidden/>
              </w:rPr>
              <w:instrText xml:space="preserve"> PAGEREF _Toc34070578 \h </w:instrText>
            </w:r>
            <w:r w:rsidR="0071709F" w:rsidRPr="0071709F">
              <w:rPr>
                <w:noProof/>
                <w:webHidden/>
              </w:rPr>
            </w:r>
            <w:r w:rsidR="0071709F" w:rsidRPr="0071709F">
              <w:rPr>
                <w:noProof/>
                <w:webHidden/>
              </w:rPr>
              <w:fldChar w:fldCharType="separate"/>
            </w:r>
            <w:r>
              <w:rPr>
                <w:noProof/>
                <w:webHidden/>
              </w:rPr>
              <w:t>3</w:t>
            </w:r>
            <w:r w:rsidR="0071709F" w:rsidRPr="0071709F">
              <w:rPr>
                <w:noProof/>
                <w:webHidden/>
              </w:rPr>
              <w:fldChar w:fldCharType="end"/>
            </w:r>
          </w:hyperlink>
        </w:p>
        <w:p w14:paraId="3611B3DB" w14:textId="2B9AE5D8" w:rsidR="0071709F" w:rsidRPr="0071709F" w:rsidRDefault="00CA1D34">
          <w:pPr>
            <w:pStyle w:val="TOC2"/>
            <w:tabs>
              <w:tab w:val="right" w:leader="dot" w:pos="10070"/>
            </w:tabs>
            <w:rPr>
              <w:noProof/>
              <w:sz w:val="22"/>
              <w:szCs w:val="22"/>
            </w:rPr>
          </w:pPr>
          <w:hyperlink w:anchor="_Toc34070580" w:history="1">
            <w:r w:rsidR="0071709F" w:rsidRPr="0071709F">
              <w:rPr>
                <w:rStyle w:val="Hyperlink"/>
                <w:noProof/>
                <w:u w:val="none"/>
              </w:rPr>
              <w:t>Organizational Strategy</w:t>
            </w:r>
            <w:r w:rsidR="0071709F" w:rsidRPr="0071709F">
              <w:rPr>
                <w:noProof/>
                <w:webHidden/>
              </w:rPr>
              <w:tab/>
            </w:r>
            <w:r w:rsidR="0071709F" w:rsidRPr="0071709F">
              <w:rPr>
                <w:noProof/>
                <w:webHidden/>
              </w:rPr>
              <w:fldChar w:fldCharType="begin"/>
            </w:r>
            <w:r w:rsidR="0071709F" w:rsidRPr="0071709F">
              <w:rPr>
                <w:noProof/>
                <w:webHidden/>
              </w:rPr>
              <w:instrText xml:space="preserve"> PAGEREF _Toc34070580 \h </w:instrText>
            </w:r>
            <w:r w:rsidR="0071709F" w:rsidRPr="0071709F">
              <w:rPr>
                <w:noProof/>
                <w:webHidden/>
              </w:rPr>
            </w:r>
            <w:r w:rsidR="0071709F" w:rsidRPr="0071709F">
              <w:rPr>
                <w:noProof/>
                <w:webHidden/>
              </w:rPr>
              <w:fldChar w:fldCharType="separate"/>
            </w:r>
            <w:r>
              <w:rPr>
                <w:noProof/>
                <w:webHidden/>
              </w:rPr>
              <w:t>4</w:t>
            </w:r>
            <w:r w:rsidR="0071709F" w:rsidRPr="0071709F">
              <w:rPr>
                <w:noProof/>
                <w:webHidden/>
              </w:rPr>
              <w:fldChar w:fldCharType="end"/>
            </w:r>
          </w:hyperlink>
        </w:p>
        <w:p w14:paraId="602DA37C" w14:textId="20405302" w:rsidR="0071709F" w:rsidRPr="0071709F" w:rsidRDefault="00CA1D34">
          <w:pPr>
            <w:pStyle w:val="TOC2"/>
            <w:tabs>
              <w:tab w:val="right" w:leader="dot" w:pos="10070"/>
            </w:tabs>
            <w:rPr>
              <w:noProof/>
              <w:sz w:val="22"/>
              <w:szCs w:val="22"/>
            </w:rPr>
          </w:pPr>
          <w:hyperlink w:anchor="_Toc34070581" w:history="1">
            <w:r w:rsidR="0071709F" w:rsidRPr="0071709F">
              <w:rPr>
                <w:rStyle w:val="Hyperlink"/>
                <w:noProof/>
                <w:u w:val="none"/>
              </w:rPr>
              <w:t>Pandemic Resources</w:t>
            </w:r>
            <w:r w:rsidR="0071709F" w:rsidRPr="0071709F">
              <w:rPr>
                <w:noProof/>
                <w:webHidden/>
              </w:rPr>
              <w:tab/>
            </w:r>
            <w:r w:rsidR="0071709F" w:rsidRPr="0071709F">
              <w:rPr>
                <w:noProof/>
                <w:webHidden/>
              </w:rPr>
              <w:fldChar w:fldCharType="begin"/>
            </w:r>
            <w:r w:rsidR="0071709F" w:rsidRPr="0071709F">
              <w:rPr>
                <w:noProof/>
                <w:webHidden/>
              </w:rPr>
              <w:instrText xml:space="preserve"> PAGEREF _Toc34070581 \h </w:instrText>
            </w:r>
            <w:r w:rsidR="0071709F" w:rsidRPr="0071709F">
              <w:rPr>
                <w:noProof/>
                <w:webHidden/>
              </w:rPr>
            </w:r>
            <w:r w:rsidR="0071709F" w:rsidRPr="0071709F">
              <w:rPr>
                <w:noProof/>
                <w:webHidden/>
              </w:rPr>
              <w:fldChar w:fldCharType="separate"/>
            </w:r>
            <w:r>
              <w:rPr>
                <w:noProof/>
                <w:webHidden/>
              </w:rPr>
              <w:t>5</w:t>
            </w:r>
            <w:r w:rsidR="0071709F" w:rsidRPr="0071709F">
              <w:rPr>
                <w:noProof/>
                <w:webHidden/>
              </w:rPr>
              <w:fldChar w:fldCharType="end"/>
            </w:r>
          </w:hyperlink>
        </w:p>
        <w:p w14:paraId="51E5BE76" w14:textId="1B05B703" w:rsidR="0071709F" w:rsidRPr="0071709F" w:rsidRDefault="00CA1D34" w:rsidP="0071709F">
          <w:pPr>
            <w:pStyle w:val="TOC1"/>
            <w:rPr>
              <w:sz w:val="22"/>
              <w:szCs w:val="22"/>
            </w:rPr>
          </w:pPr>
          <w:hyperlink w:anchor="_Toc34070582" w:history="1">
            <w:r w:rsidR="0071709F" w:rsidRPr="0071709F">
              <w:rPr>
                <w:rStyle w:val="Hyperlink"/>
                <w:u w:val="none"/>
              </w:rPr>
              <w:t>Pandemic Pla</w:t>
            </w:r>
            <w:r w:rsidR="009763A5">
              <w:rPr>
                <w:rStyle w:val="Hyperlink"/>
                <w:u w:val="none"/>
              </w:rPr>
              <w:t>n template</w:t>
            </w:r>
            <w:r w:rsidR="0071709F" w:rsidRPr="0071709F">
              <w:rPr>
                <w:webHidden/>
              </w:rPr>
              <w:tab/>
            </w:r>
            <w:r w:rsidR="0071709F" w:rsidRPr="0071709F">
              <w:rPr>
                <w:webHidden/>
              </w:rPr>
              <w:fldChar w:fldCharType="begin"/>
            </w:r>
            <w:r w:rsidR="0071709F" w:rsidRPr="0071709F">
              <w:rPr>
                <w:webHidden/>
              </w:rPr>
              <w:instrText xml:space="preserve"> PAGEREF _Toc34070582 \h </w:instrText>
            </w:r>
            <w:r w:rsidR="0071709F" w:rsidRPr="0071709F">
              <w:rPr>
                <w:webHidden/>
              </w:rPr>
            </w:r>
            <w:r w:rsidR="0071709F" w:rsidRPr="0071709F">
              <w:rPr>
                <w:webHidden/>
              </w:rPr>
              <w:fldChar w:fldCharType="separate"/>
            </w:r>
            <w:r>
              <w:rPr>
                <w:webHidden/>
              </w:rPr>
              <w:t>6</w:t>
            </w:r>
            <w:r w:rsidR="0071709F" w:rsidRPr="0071709F">
              <w:rPr>
                <w:webHidden/>
              </w:rPr>
              <w:fldChar w:fldCharType="end"/>
            </w:r>
          </w:hyperlink>
        </w:p>
        <w:p w14:paraId="75C89CB7" w14:textId="5C83B992" w:rsidR="0071709F" w:rsidRPr="0071709F" w:rsidRDefault="00CA1D34">
          <w:pPr>
            <w:pStyle w:val="TOC2"/>
            <w:tabs>
              <w:tab w:val="right" w:leader="dot" w:pos="10070"/>
            </w:tabs>
            <w:rPr>
              <w:noProof/>
              <w:sz w:val="22"/>
              <w:szCs w:val="22"/>
            </w:rPr>
          </w:pPr>
          <w:hyperlink w:anchor="_Toc34070583" w:history="1">
            <w:r w:rsidR="0071709F" w:rsidRPr="0071709F">
              <w:rPr>
                <w:rStyle w:val="Hyperlink"/>
                <w:noProof/>
                <w:u w:val="none"/>
              </w:rPr>
              <w:t>A</w:t>
            </w:r>
            <w:r w:rsidR="004106AF">
              <w:rPr>
                <w:rStyle w:val="Hyperlink"/>
                <w:noProof/>
                <w:u w:val="none"/>
              </w:rPr>
              <w:t>LERT PHASE</w:t>
            </w:r>
            <w:r w:rsidR="0071709F" w:rsidRPr="0071709F">
              <w:rPr>
                <w:noProof/>
                <w:webHidden/>
              </w:rPr>
              <w:tab/>
            </w:r>
            <w:r w:rsidR="0071709F" w:rsidRPr="0071709F">
              <w:rPr>
                <w:noProof/>
                <w:webHidden/>
              </w:rPr>
              <w:fldChar w:fldCharType="begin"/>
            </w:r>
            <w:r w:rsidR="0071709F" w:rsidRPr="0071709F">
              <w:rPr>
                <w:noProof/>
                <w:webHidden/>
              </w:rPr>
              <w:instrText xml:space="preserve"> PAGEREF _Toc34070583 \h </w:instrText>
            </w:r>
            <w:r w:rsidR="0071709F" w:rsidRPr="0071709F">
              <w:rPr>
                <w:noProof/>
                <w:webHidden/>
              </w:rPr>
            </w:r>
            <w:r w:rsidR="0071709F" w:rsidRPr="0071709F">
              <w:rPr>
                <w:noProof/>
                <w:webHidden/>
              </w:rPr>
              <w:fldChar w:fldCharType="separate"/>
            </w:r>
            <w:r>
              <w:rPr>
                <w:noProof/>
                <w:webHidden/>
              </w:rPr>
              <w:t>6</w:t>
            </w:r>
            <w:r w:rsidR="0071709F" w:rsidRPr="0071709F">
              <w:rPr>
                <w:noProof/>
                <w:webHidden/>
              </w:rPr>
              <w:fldChar w:fldCharType="end"/>
            </w:r>
          </w:hyperlink>
        </w:p>
        <w:p w14:paraId="2C310F3E" w14:textId="07BCE42C" w:rsidR="0071709F" w:rsidRPr="0071709F" w:rsidRDefault="00CA1D34">
          <w:pPr>
            <w:pStyle w:val="TOC3"/>
            <w:tabs>
              <w:tab w:val="right" w:leader="dot" w:pos="10070"/>
            </w:tabs>
            <w:rPr>
              <w:noProof/>
              <w:sz w:val="22"/>
              <w:szCs w:val="22"/>
            </w:rPr>
          </w:pPr>
          <w:hyperlink w:anchor="_Toc34070584" w:history="1">
            <w:r w:rsidR="0071709F" w:rsidRPr="0071709F">
              <w:rPr>
                <w:rStyle w:val="Hyperlink"/>
                <w:noProof/>
                <w:u w:val="none"/>
              </w:rPr>
              <w:t>Triggers</w:t>
            </w:r>
            <w:r w:rsidR="0071709F" w:rsidRPr="0071709F">
              <w:rPr>
                <w:noProof/>
                <w:webHidden/>
              </w:rPr>
              <w:tab/>
            </w:r>
            <w:r w:rsidR="0071709F" w:rsidRPr="0071709F">
              <w:rPr>
                <w:noProof/>
                <w:webHidden/>
              </w:rPr>
              <w:fldChar w:fldCharType="begin"/>
            </w:r>
            <w:r w:rsidR="0071709F" w:rsidRPr="0071709F">
              <w:rPr>
                <w:noProof/>
                <w:webHidden/>
              </w:rPr>
              <w:instrText xml:space="preserve"> PAGEREF _Toc34070584 \h </w:instrText>
            </w:r>
            <w:r w:rsidR="0071709F" w:rsidRPr="0071709F">
              <w:rPr>
                <w:noProof/>
                <w:webHidden/>
              </w:rPr>
            </w:r>
            <w:r w:rsidR="0071709F" w:rsidRPr="0071709F">
              <w:rPr>
                <w:noProof/>
                <w:webHidden/>
              </w:rPr>
              <w:fldChar w:fldCharType="separate"/>
            </w:r>
            <w:r>
              <w:rPr>
                <w:noProof/>
                <w:webHidden/>
              </w:rPr>
              <w:t>6</w:t>
            </w:r>
            <w:r w:rsidR="0071709F" w:rsidRPr="0071709F">
              <w:rPr>
                <w:noProof/>
                <w:webHidden/>
              </w:rPr>
              <w:fldChar w:fldCharType="end"/>
            </w:r>
          </w:hyperlink>
        </w:p>
        <w:p w14:paraId="7122939D" w14:textId="7463E6D3" w:rsidR="0071709F" w:rsidRPr="0071709F" w:rsidRDefault="00CA1D34">
          <w:pPr>
            <w:pStyle w:val="TOC3"/>
            <w:tabs>
              <w:tab w:val="right" w:leader="dot" w:pos="10070"/>
            </w:tabs>
            <w:rPr>
              <w:noProof/>
              <w:sz w:val="22"/>
              <w:szCs w:val="22"/>
            </w:rPr>
          </w:pPr>
          <w:hyperlink w:anchor="_Toc34070585" w:history="1">
            <w:r w:rsidR="0071709F" w:rsidRPr="0071709F">
              <w:rPr>
                <w:rStyle w:val="Hyperlink"/>
                <w:noProof/>
                <w:u w:val="none"/>
              </w:rPr>
              <w:t>Key Actions</w:t>
            </w:r>
            <w:r w:rsidR="0071709F" w:rsidRPr="0071709F">
              <w:rPr>
                <w:noProof/>
                <w:webHidden/>
              </w:rPr>
              <w:tab/>
            </w:r>
            <w:r w:rsidR="0071709F" w:rsidRPr="0071709F">
              <w:rPr>
                <w:noProof/>
                <w:webHidden/>
              </w:rPr>
              <w:fldChar w:fldCharType="begin"/>
            </w:r>
            <w:r w:rsidR="0071709F" w:rsidRPr="0071709F">
              <w:rPr>
                <w:noProof/>
                <w:webHidden/>
              </w:rPr>
              <w:instrText xml:space="preserve"> PAGEREF _Toc34070585 \h </w:instrText>
            </w:r>
            <w:r w:rsidR="0071709F" w:rsidRPr="0071709F">
              <w:rPr>
                <w:noProof/>
                <w:webHidden/>
              </w:rPr>
            </w:r>
            <w:r w:rsidR="0071709F" w:rsidRPr="0071709F">
              <w:rPr>
                <w:noProof/>
                <w:webHidden/>
              </w:rPr>
              <w:fldChar w:fldCharType="separate"/>
            </w:r>
            <w:r>
              <w:rPr>
                <w:noProof/>
                <w:webHidden/>
              </w:rPr>
              <w:t>6</w:t>
            </w:r>
            <w:r w:rsidR="0071709F" w:rsidRPr="0071709F">
              <w:rPr>
                <w:noProof/>
                <w:webHidden/>
              </w:rPr>
              <w:fldChar w:fldCharType="end"/>
            </w:r>
          </w:hyperlink>
        </w:p>
        <w:p w14:paraId="5685E2EC" w14:textId="57E395FE" w:rsidR="0071709F" w:rsidRPr="0071709F" w:rsidRDefault="00CA1D34">
          <w:pPr>
            <w:pStyle w:val="TOC3"/>
            <w:tabs>
              <w:tab w:val="right" w:leader="dot" w:pos="10070"/>
            </w:tabs>
            <w:rPr>
              <w:noProof/>
              <w:sz w:val="22"/>
              <w:szCs w:val="22"/>
            </w:rPr>
          </w:pPr>
          <w:hyperlink w:anchor="_Toc34070586" w:history="1">
            <w:r w:rsidR="0071709F" w:rsidRPr="0071709F">
              <w:rPr>
                <w:rStyle w:val="Hyperlink"/>
                <w:noProof/>
                <w:u w:val="none"/>
              </w:rPr>
              <w:t>Detailed Tasks</w:t>
            </w:r>
            <w:r w:rsidR="0071709F" w:rsidRPr="0071709F">
              <w:rPr>
                <w:noProof/>
                <w:webHidden/>
              </w:rPr>
              <w:tab/>
            </w:r>
            <w:r w:rsidR="0071709F" w:rsidRPr="0071709F">
              <w:rPr>
                <w:noProof/>
                <w:webHidden/>
              </w:rPr>
              <w:fldChar w:fldCharType="begin"/>
            </w:r>
            <w:r w:rsidR="0071709F" w:rsidRPr="0071709F">
              <w:rPr>
                <w:noProof/>
                <w:webHidden/>
              </w:rPr>
              <w:instrText xml:space="preserve"> PAGEREF _Toc34070586 \h </w:instrText>
            </w:r>
            <w:r w:rsidR="0071709F" w:rsidRPr="0071709F">
              <w:rPr>
                <w:noProof/>
                <w:webHidden/>
              </w:rPr>
            </w:r>
            <w:r w:rsidR="0071709F" w:rsidRPr="0071709F">
              <w:rPr>
                <w:noProof/>
                <w:webHidden/>
              </w:rPr>
              <w:fldChar w:fldCharType="separate"/>
            </w:r>
            <w:r>
              <w:rPr>
                <w:noProof/>
                <w:webHidden/>
              </w:rPr>
              <w:t>6</w:t>
            </w:r>
            <w:r w:rsidR="0071709F" w:rsidRPr="0071709F">
              <w:rPr>
                <w:noProof/>
                <w:webHidden/>
              </w:rPr>
              <w:fldChar w:fldCharType="end"/>
            </w:r>
          </w:hyperlink>
        </w:p>
        <w:p w14:paraId="695F5F5C" w14:textId="3F7E2C5E" w:rsidR="0071709F" w:rsidRPr="0071709F" w:rsidRDefault="00CA1D34">
          <w:pPr>
            <w:pStyle w:val="TOC2"/>
            <w:tabs>
              <w:tab w:val="right" w:leader="dot" w:pos="10070"/>
            </w:tabs>
            <w:rPr>
              <w:noProof/>
              <w:sz w:val="22"/>
              <w:szCs w:val="22"/>
            </w:rPr>
          </w:pPr>
          <w:hyperlink w:anchor="_Toc34070587" w:history="1">
            <w:r w:rsidR="0071709F" w:rsidRPr="0071709F">
              <w:rPr>
                <w:rStyle w:val="Hyperlink"/>
                <w:noProof/>
                <w:u w:val="none"/>
              </w:rPr>
              <w:t>P</w:t>
            </w:r>
            <w:r w:rsidR="004106AF">
              <w:rPr>
                <w:rStyle w:val="Hyperlink"/>
                <w:noProof/>
                <w:u w:val="none"/>
              </w:rPr>
              <w:t>RE-PANDEMIC PHASE</w:t>
            </w:r>
            <w:r w:rsidR="0071709F" w:rsidRPr="0071709F">
              <w:rPr>
                <w:noProof/>
                <w:webHidden/>
              </w:rPr>
              <w:tab/>
            </w:r>
            <w:r w:rsidR="0071709F" w:rsidRPr="0071709F">
              <w:rPr>
                <w:noProof/>
                <w:webHidden/>
              </w:rPr>
              <w:fldChar w:fldCharType="begin"/>
            </w:r>
            <w:r w:rsidR="0071709F" w:rsidRPr="0071709F">
              <w:rPr>
                <w:noProof/>
                <w:webHidden/>
              </w:rPr>
              <w:instrText xml:space="preserve"> PAGEREF _Toc34070587 \h </w:instrText>
            </w:r>
            <w:r w:rsidR="0071709F" w:rsidRPr="0071709F">
              <w:rPr>
                <w:noProof/>
                <w:webHidden/>
              </w:rPr>
            </w:r>
            <w:r w:rsidR="0071709F" w:rsidRPr="0071709F">
              <w:rPr>
                <w:noProof/>
                <w:webHidden/>
              </w:rPr>
              <w:fldChar w:fldCharType="separate"/>
            </w:r>
            <w:r>
              <w:rPr>
                <w:noProof/>
                <w:webHidden/>
              </w:rPr>
              <w:t>9</w:t>
            </w:r>
            <w:r w:rsidR="0071709F" w:rsidRPr="0071709F">
              <w:rPr>
                <w:noProof/>
                <w:webHidden/>
              </w:rPr>
              <w:fldChar w:fldCharType="end"/>
            </w:r>
          </w:hyperlink>
        </w:p>
        <w:p w14:paraId="0ADA2E48" w14:textId="4832F862" w:rsidR="0071709F" w:rsidRPr="0071709F" w:rsidRDefault="00CA1D34">
          <w:pPr>
            <w:pStyle w:val="TOC3"/>
            <w:tabs>
              <w:tab w:val="right" w:leader="dot" w:pos="10070"/>
            </w:tabs>
            <w:rPr>
              <w:noProof/>
              <w:sz w:val="22"/>
              <w:szCs w:val="22"/>
            </w:rPr>
          </w:pPr>
          <w:hyperlink w:anchor="_Toc34070588" w:history="1">
            <w:r w:rsidR="0071709F" w:rsidRPr="0071709F">
              <w:rPr>
                <w:rStyle w:val="Hyperlink"/>
                <w:noProof/>
                <w:u w:val="none"/>
              </w:rPr>
              <w:t>Triggers</w:t>
            </w:r>
            <w:r w:rsidR="0071709F" w:rsidRPr="0071709F">
              <w:rPr>
                <w:noProof/>
                <w:webHidden/>
              </w:rPr>
              <w:tab/>
            </w:r>
            <w:r w:rsidR="0071709F" w:rsidRPr="0071709F">
              <w:rPr>
                <w:noProof/>
                <w:webHidden/>
              </w:rPr>
              <w:fldChar w:fldCharType="begin"/>
            </w:r>
            <w:r w:rsidR="0071709F" w:rsidRPr="0071709F">
              <w:rPr>
                <w:noProof/>
                <w:webHidden/>
              </w:rPr>
              <w:instrText xml:space="preserve"> PAGEREF _Toc34070588 \h </w:instrText>
            </w:r>
            <w:r w:rsidR="0071709F" w:rsidRPr="0071709F">
              <w:rPr>
                <w:noProof/>
                <w:webHidden/>
              </w:rPr>
            </w:r>
            <w:r w:rsidR="0071709F" w:rsidRPr="0071709F">
              <w:rPr>
                <w:noProof/>
                <w:webHidden/>
              </w:rPr>
              <w:fldChar w:fldCharType="separate"/>
            </w:r>
            <w:r>
              <w:rPr>
                <w:noProof/>
                <w:webHidden/>
              </w:rPr>
              <w:t>9</w:t>
            </w:r>
            <w:r w:rsidR="0071709F" w:rsidRPr="0071709F">
              <w:rPr>
                <w:noProof/>
                <w:webHidden/>
              </w:rPr>
              <w:fldChar w:fldCharType="end"/>
            </w:r>
          </w:hyperlink>
        </w:p>
        <w:p w14:paraId="6F2E3C2C" w14:textId="647FD2FD" w:rsidR="0071709F" w:rsidRPr="0071709F" w:rsidRDefault="00CA1D34">
          <w:pPr>
            <w:pStyle w:val="TOC3"/>
            <w:tabs>
              <w:tab w:val="right" w:leader="dot" w:pos="10070"/>
            </w:tabs>
            <w:rPr>
              <w:noProof/>
              <w:sz w:val="22"/>
              <w:szCs w:val="22"/>
            </w:rPr>
          </w:pPr>
          <w:hyperlink w:anchor="_Toc34070589" w:history="1">
            <w:r w:rsidR="0071709F" w:rsidRPr="0071709F">
              <w:rPr>
                <w:rStyle w:val="Hyperlink"/>
                <w:noProof/>
                <w:u w:val="none"/>
              </w:rPr>
              <w:t>Key Actions</w:t>
            </w:r>
            <w:r w:rsidR="0071709F" w:rsidRPr="0071709F">
              <w:rPr>
                <w:noProof/>
                <w:webHidden/>
              </w:rPr>
              <w:tab/>
            </w:r>
            <w:r w:rsidR="0071709F" w:rsidRPr="0071709F">
              <w:rPr>
                <w:noProof/>
                <w:webHidden/>
              </w:rPr>
              <w:fldChar w:fldCharType="begin"/>
            </w:r>
            <w:r w:rsidR="0071709F" w:rsidRPr="0071709F">
              <w:rPr>
                <w:noProof/>
                <w:webHidden/>
              </w:rPr>
              <w:instrText xml:space="preserve"> PAGEREF _Toc34070589 \h </w:instrText>
            </w:r>
            <w:r w:rsidR="0071709F" w:rsidRPr="0071709F">
              <w:rPr>
                <w:noProof/>
                <w:webHidden/>
              </w:rPr>
            </w:r>
            <w:r w:rsidR="0071709F" w:rsidRPr="0071709F">
              <w:rPr>
                <w:noProof/>
                <w:webHidden/>
              </w:rPr>
              <w:fldChar w:fldCharType="separate"/>
            </w:r>
            <w:r>
              <w:rPr>
                <w:noProof/>
                <w:webHidden/>
              </w:rPr>
              <w:t>9</w:t>
            </w:r>
            <w:r w:rsidR="0071709F" w:rsidRPr="0071709F">
              <w:rPr>
                <w:noProof/>
                <w:webHidden/>
              </w:rPr>
              <w:fldChar w:fldCharType="end"/>
            </w:r>
          </w:hyperlink>
        </w:p>
        <w:p w14:paraId="5BC750C7" w14:textId="7A5CABA2" w:rsidR="0071709F" w:rsidRPr="0071709F" w:rsidRDefault="00CA1D34">
          <w:pPr>
            <w:pStyle w:val="TOC3"/>
            <w:tabs>
              <w:tab w:val="right" w:leader="dot" w:pos="10070"/>
            </w:tabs>
            <w:rPr>
              <w:noProof/>
              <w:sz w:val="22"/>
              <w:szCs w:val="22"/>
            </w:rPr>
          </w:pPr>
          <w:hyperlink w:anchor="_Toc34070590" w:history="1">
            <w:r w:rsidR="0071709F" w:rsidRPr="0071709F">
              <w:rPr>
                <w:rStyle w:val="Hyperlink"/>
                <w:noProof/>
                <w:u w:val="none"/>
              </w:rPr>
              <w:t>Detailed Tasks</w:t>
            </w:r>
            <w:r w:rsidR="0071709F" w:rsidRPr="0071709F">
              <w:rPr>
                <w:noProof/>
                <w:webHidden/>
              </w:rPr>
              <w:tab/>
            </w:r>
            <w:r w:rsidR="0071709F" w:rsidRPr="0071709F">
              <w:rPr>
                <w:noProof/>
                <w:webHidden/>
              </w:rPr>
              <w:fldChar w:fldCharType="begin"/>
            </w:r>
            <w:r w:rsidR="0071709F" w:rsidRPr="0071709F">
              <w:rPr>
                <w:noProof/>
                <w:webHidden/>
              </w:rPr>
              <w:instrText xml:space="preserve"> PAGEREF _Toc34070590 \h </w:instrText>
            </w:r>
            <w:r w:rsidR="0071709F" w:rsidRPr="0071709F">
              <w:rPr>
                <w:noProof/>
                <w:webHidden/>
              </w:rPr>
            </w:r>
            <w:r w:rsidR="0071709F" w:rsidRPr="0071709F">
              <w:rPr>
                <w:noProof/>
                <w:webHidden/>
              </w:rPr>
              <w:fldChar w:fldCharType="separate"/>
            </w:r>
            <w:r>
              <w:rPr>
                <w:noProof/>
                <w:webHidden/>
              </w:rPr>
              <w:t>9</w:t>
            </w:r>
            <w:r w:rsidR="0071709F" w:rsidRPr="0071709F">
              <w:rPr>
                <w:noProof/>
                <w:webHidden/>
              </w:rPr>
              <w:fldChar w:fldCharType="end"/>
            </w:r>
          </w:hyperlink>
        </w:p>
        <w:p w14:paraId="0872D89C" w14:textId="12391801" w:rsidR="0071709F" w:rsidRPr="0071709F" w:rsidRDefault="00CA1D34">
          <w:pPr>
            <w:pStyle w:val="TOC2"/>
            <w:tabs>
              <w:tab w:val="right" w:leader="dot" w:pos="10070"/>
            </w:tabs>
            <w:rPr>
              <w:noProof/>
              <w:sz w:val="22"/>
              <w:szCs w:val="22"/>
            </w:rPr>
          </w:pPr>
          <w:hyperlink w:anchor="_Toc34070591" w:history="1">
            <w:r w:rsidR="0071709F" w:rsidRPr="0071709F">
              <w:rPr>
                <w:rStyle w:val="Hyperlink"/>
                <w:noProof/>
                <w:u w:val="none"/>
              </w:rPr>
              <w:t>P</w:t>
            </w:r>
            <w:r w:rsidR="004106AF">
              <w:rPr>
                <w:rStyle w:val="Hyperlink"/>
                <w:noProof/>
                <w:u w:val="none"/>
              </w:rPr>
              <w:t>ANDEMIC PHASE</w:t>
            </w:r>
            <w:r w:rsidR="0071709F" w:rsidRPr="0071709F">
              <w:rPr>
                <w:noProof/>
                <w:webHidden/>
              </w:rPr>
              <w:tab/>
            </w:r>
            <w:r w:rsidR="0071709F" w:rsidRPr="0071709F">
              <w:rPr>
                <w:noProof/>
                <w:webHidden/>
              </w:rPr>
              <w:fldChar w:fldCharType="begin"/>
            </w:r>
            <w:r w:rsidR="0071709F" w:rsidRPr="0071709F">
              <w:rPr>
                <w:noProof/>
                <w:webHidden/>
              </w:rPr>
              <w:instrText xml:space="preserve"> PAGEREF _Toc34070591 \h </w:instrText>
            </w:r>
            <w:r w:rsidR="0071709F" w:rsidRPr="0071709F">
              <w:rPr>
                <w:noProof/>
                <w:webHidden/>
              </w:rPr>
            </w:r>
            <w:r w:rsidR="0071709F" w:rsidRPr="0071709F">
              <w:rPr>
                <w:noProof/>
                <w:webHidden/>
              </w:rPr>
              <w:fldChar w:fldCharType="separate"/>
            </w:r>
            <w:r>
              <w:rPr>
                <w:noProof/>
                <w:webHidden/>
              </w:rPr>
              <w:t>12</w:t>
            </w:r>
            <w:r w:rsidR="0071709F" w:rsidRPr="0071709F">
              <w:rPr>
                <w:noProof/>
                <w:webHidden/>
              </w:rPr>
              <w:fldChar w:fldCharType="end"/>
            </w:r>
          </w:hyperlink>
        </w:p>
        <w:p w14:paraId="38EC84E1" w14:textId="380C2F13" w:rsidR="0071709F" w:rsidRPr="0071709F" w:rsidRDefault="00CA1D34">
          <w:pPr>
            <w:pStyle w:val="TOC3"/>
            <w:tabs>
              <w:tab w:val="right" w:leader="dot" w:pos="10070"/>
            </w:tabs>
            <w:rPr>
              <w:noProof/>
              <w:sz w:val="22"/>
              <w:szCs w:val="22"/>
            </w:rPr>
          </w:pPr>
          <w:hyperlink w:anchor="_Toc34070592" w:history="1">
            <w:r w:rsidR="0071709F" w:rsidRPr="0071709F">
              <w:rPr>
                <w:rStyle w:val="Hyperlink"/>
                <w:noProof/>
                <w:u w:val="none"/>
              </w:rPr>
              <w:t>Triggers</w:t>
            </w:r>
            <w:r w:rsidR="0071709F" w:rsidRPr="0071709F">
              <w:rPr>
                <w:noProof/>
                <w:webHidden/>
              </w:rPr>
              <w:tab/>
            </w:r>
            <w:r w:rsidR="0071709F" w:rsidRPr="0071709F">
              <w:rPr>
                <w:noProof/>
                <w:webHidden/>
              </w:rPr>
              <w:fldChar w:fldCharType="begin"/>
            </w:r>
            <w:r w:rsidR="0071709F" w:rsidRPr="0071709F">
              <w:rPr>
                <w:noProof/>
                <w:webHidden/>
              </w:rPr>
              <w:instrText xml:space="preserve"> PAGEREF _Toc34070592 \h </w:instrText>
            </w:r>
            <w:r w:rsidR="0071709F" w:rsidRPr="0071709F">
              <w:rPr>
                <w:noProof/>
                <w:webHidden/>
              </w:rPr>
            </w:r>
            <w:r w:rsidR="0071709F" w:rsidRPr="0071709F">
              <w:rPr>
                <w:noProof/>
                <w:webHidden/>
              </w:rPr>
              <w:fldChar w:fldCharType="separate"/>
            </w:r>
            <w:r>
              <w:rPr>
                <w:noProof/>
                <w:webHidden/>
              </w:rPr>
              <w:t>12</w:t>
            </w:r>
            <w:r w:rsidR="0071709F" w:rsidRPr="0071709F">
              <w:rPr>
                <w:noProof/>
                <w:webHidden/>
              </w:rPr>
              <w:fldChar w:fldCharType="end"/>
            </w:r>
          </w:hyperlink>
        </w:p>
        <w:p w14:paraId="64B28C05" w14:textId="559B3B0C" w:rsidR="0071709F" w:rsidRPr="0071709F" w:rsidRDefault="00CA1D34">
          <w:pPr>
            <w:pStyle w:val="TOC3"/>
            <w:tabs>
              <w:tab w:val="right" w:leader="dot" w:pos="10070"/>
            </w:tabs>
            <w:rPr>
              <w:noProof/>
              <w:sz w:val="22"/>
              <w:szCs w:val="22"/>
            </w:rPr>
          </w:pPr>
          <w:hyperlink w:anchor="_Toc34070593" w:history="1">
            <w:r w:rsidR="0071709F" w:rsidRPr="0071709F">
              <w:rPr>
                <w:rStyle w:val="Hyperlink"/>
                <w:noProof/>
                <w:u w:val="none"/>
              </w:rPr>
              <w:t>Key Actions</w:t>
            </w:r>
            <w:r w:rsidR="0071709F" w:rsidRPr="0071709F">
              <w:rPr>
                <w:noProof/>
                <w:webHidden/>
              </w:rPr>
              <w:tab/>
            </w:r>
            <w:r w:rsidR="0071709F" w:rsidRPr="0071709F">
              <w:rPr>
                <w:noProof/>
                <w:webHidden/>
              </w:rPr>
              <w:fldChar w:fldCharType="begin"/>
            </w:r>
            <w:r w:rsidR="0071709F" w:rsidRPr="0071709F">
              <w:rPr>
                <w:noProof/>
                <w:webHidden/>
              </w:rPr>
              <w:instrText xml:space="preserve"> PAGEREF _Toc34070593 \h </w:instrText>
            </w:r>
            <w:r w:rsidR="0071709F" w:rsidRPr="0071709F">
              <w:rPr>
                <w:noProof/>
                <w:webHidden/>
              </w:rPr>
            </w:r>
            <w:r w:rsidR="0071709F" w:rsidRPr="0071709F">
              <w:rPr>
                <w:noProof/>
                <w:webHidden/>
              </w:rPr>
              <w:fldChar w:fldCharType="separate"/>
            </w:r>
            <w:r>
              <w:rPr>
                <w:noProof/>
                <w:webHidden/>
              </w:rPr>
              <w:t>12</w:t>
            </w:r>
            <w:r w:rsidR="0071709F" w:rsidRPr="0071709F">
              <w:rPr>
                <w:noProof/>
                <w:webHidden/>
              </w:rPr>
              <w:fldChar w:fldCharType="end"/>
            </w:r>
          </w:hyperlink>
        </w:p>
        <w:p w14:paraId="30B28551" w14:textId="75131952" w:rsidR="0071709F" w:rsidRPr="0071709F" w:rsidRDefault="00CA1D34">
          <w:pPr>
            <w:pStyle w:val="TOC3"/>
            <w:tabs>
              <w:tab w:val="right" w:leader="dot" w:pos="10070"/>
            </w:tabs>
            <w:rPr>
              <w:noProof/>
              <w:sz w:val="22"/>
              <w:szCs w:val="22"/>
            </w:rPr>
          </w:pPr>
          <w:hyperlink w:anchor="_Toc34070594" w:history="1">
            <w:r w:rsidR="0071709F" w:rsidRPr="0071709F">
              <w:rPr>
                <w:rStyle w:val="Hyperlink"/>
                <w:noProof/>
                <w:u w:val="none"/>
              </w:rPr>
              <w:t>Detailed Tasks</w:t>
            </w:r>
            <w:r w:rsidR="0071709F" w:rsidRPr="0071709F">
              <w:rPr>
                <w:noProof/>
                <w:webHidden/>
              </w:rPr>
              <w:tab/>
            </w:r>
            <w:r w:rsidR="0071709F" w:rsidRPr="0071709F">
              <w:rPr>
                <w:noProof/>
                <w:webHidden/>
              </w:rPr>
              <w:fldChar w:fldCharType="begin"/>
            </w:r>
            <w:r w:rsidR="0071709F" w:rsidRPr="0071709F">
              <w:rPr>
                <w:noProof/>
                <w:webHidden/>
              </w:rPr>
              <w:instrText xml:space="preserve"> PAGEREF _Toc34070594 \h </w:instrText>
            </w:r>
            <w:r w:rsidR="0071709F" w:rsidRPr="0071709F">
              <w:rPr>
                <w:noProof/>
                <w:webHidden/>
              </w:rPr>
            </w:r>
            <w:r w:rsidR="0071709F" w:rsidRPr="0071709F">
              <w:rPr>
                <w:noProof/>
                <w:webHidden/>
              </w:rPr>
              <w:fldChar w:fldCharType="separate"/>
            </w:r>
            <w:r>
              <w:rPr>
                <w:noProof/>
                <w:webHidden/>
              </w:rPr>
              <w:t>12</w:t>
            </w:r>
            <w:r w:rsidR="0071709F" w:rsidRPr="0071709F">
              <w:rPr>
                <w:noProof/>
                <w:webHidden/>
              </w:rPr>
              <w:fldChar w:fldCharType="end"/>
            </w:r>
          </w:hyperlink>
        </w:p>
        <w:p w14:paraId="4BB144AC" w14:textId="61ABDC6F" w:rsidR="0071709F" w:rsidRPr="0071709F" w:rsidRDefault="00CA1D34">
          <w:pPr>
            <w:pStyle w:val="TOC2"/>
            <w:tabs>
              <w:tab w:val="right" w:leader="dot" w:pos="10070"/>
            </w:tabs>
            <w:rPr>
              <w:noProof/>
              <w:sz w:val="22"/>
              <w:szCs w:val="22"/>
            </w:rPr>
          </w:pPr>
          <w:hyperlink w:anchor="_Toc34070595" w:history="1">
            <w:r w:rsidR="0071709F" w:rsidRPr="0071709F">
              <w:rPr>
                <w:rStyle w:val="Hyperlink"/>
                <w:noProof/>
                <w:u w:val="none"/>
              </w:rPr>
              <w:t>T</w:t>
            </w:r>
            <w:r w:rsidR="004106AF">
              <w:rPr>
                <w:rStyle w:val="Hyperlink"/>
                <w:noProof/>
                <w:u w:val="none"/>
              </w:rPr>
              <w:t>RANSITION PHASE</w:t>
            </w:r>
            <w:r w:rsidR="0071709F" w:rsidRPr="0071709F">
              <w:rPr>
                <w:noProof/>
                <w:webHidden/>
              </w:rPr>
              <w:tab/>
            </w:r>
            <w:r w:rsidR="0071709F" w:rsidRPr="0071709F">
              <w:rPr>
                <w:noProof/>
                <w:webHidden/>
              </w:rPr>
              <w:fldChar w:fldCharType="begin"/>
            </w:r>
            <w:r w:rsidR="0071709F" w:rsidRPr="0071709F">
              <w:rPr>
                <w:noProof/>
                <w:webHidden/>
              </w:rPr>
              <w:instrText xml:space="preserve"> PAGEREF _Toc34070595 \h </w:instrText>
            </w:r>
            <w:r w:rsidR="0071709F" w:rsidRPr="0071709F">
              <w:rPr>
                <w:noProof/>
                <w:webHidden/>
              </w:rPr>
            </w:r>
            <w:r w:rsidR="0071709F" w:rsidRPr="0071709F">
              <w:rPr>
                <w:noProof/>
                <w:webHidden/>
              </w:rPr>
              <w:fldChar w:fldCharType="separate"/>
            </w:r>
            <w:r>
              <w:rPr>
                <w:noProof/>
                <w:webHidden/>
              </w:rPr>
              <w:t>14</w:t>
            </w:r>
            <w:r w:rsidR="0071709F" w:rsidRPr="0071709F">
              <w:rPr>
                <w:noProof/>
                <w:webHidden/>
              </w:rPr>
              <w:fldChar w:fldCharType="end"/>
            </w:r>
          </w:hyperlink>
        </w:p>
        <w:p w14:paraId="6AA468ED" w14:textId="0D05487B" w:rsidR="0071709F" w:rsidRPr="0071709F" w:rsidRDefault="00CA1D34">
          <w:pPr>
            <w:pStyle w:val="TOC3"/>
            <w:tabs>
              <w:tab w:val="right" w:leader="dot" w:pos="10070"/>
            </w:tabs>
            <w:rPr>
              <w:noProof/>
              <w:sz w:val="22"/>
              <w:szCs w:val="22"/>
            </w:rPr>
          </w:pPr>
          <w:hyperlink w:anchor="_Toc34070596" w:history="1">
            <w:r w:rsidR="0071709F" w:rsidRPr="0071709F">
              <w:rPr>
                <w:rStyle w:val="Hyperlink"/>
                <w:noProof/>
                <w:u w:val="none"/>
              </w:rPr>
              <w:t>Triggers</w:t>
            </w:r>
            <w:r w:rsidR="0071709F" w:rsidRPr="0071709F">
              <w:rPr>
                <w:noProof/>
                <w:webHidden/>
              </w:rPr>
              <w:tab/>
            </w:r>
            <w:r w:rsidR="0071709F" w:rsidRPr="0071709F">
              <w:rPr>
                <w:noProof/>
                <w:webHidden/>
              </w:rPr>
              <w:fldChar w:fldCharType="begin"/>
            </w:r>
            <w:r w:rsidR="0071709F" w:rsidRPr="0071709F">
              <w:rPr>
                <w:noProof/>
                <w:webHidden/>
              </w:rPr>
              <w:instrText xml:space="preserve"> PAGEREF _Toc34070596 \h </w:instrText>
            </w:r>
            <w:r w:rsidR="0071709F" w:rsidRPr="0071709F">
              <w:rPr>
                <w:noProof/>
                <w:webHidden/>
              </w:rPr>
            </w:r>
            <w:r w:rsidR="0071709F" w:rsidRPr="0071709F">
              <w:rPr>
                <w:noProof/>
                <w:webHidden/>
              </w:rPr>
              <w:fldChar w:fldCharType="separate"/>
            </w:r>
            <w:r>
              <w:rPr>
                <w:noProof/>
                <w:webHidden/>
              </w:rPr>
              <w:t>14</w:t>
            </w:r>
            <w:r w:rsidR="0071709F" w:rsidRPr="0071709F">
              <w:rPr>
                <w:noProof/>
                <w:webHidden/>
              </w:rPr>
              <w:fldChar w:fldCharType="end"/>
            </w:r>
          </w:hyperlink>
        </w:p>
        <w:p w14:paraId="405A4243" w14:textId="6DC70107" w:rsidR="0071709F" w:rsidRPr="0071709F" w:rsidRDefault="00CA1D34">
          <w:pPr>
            <w:pStyle w:val="TOC3"/>
            <w:tabs>
              <w:tab w:val="right" w:leader="dot" w:pos="10070"/>
            </w:tabs>
            <w:rPr>
              <w:noProof/>
              <w:sz w:val="22"/>
              <w:szCs w:val="22"/>
            </w:rPr>
          </w:pPr>
          <w:hyperlink w:anchor="_Toc34070597" w:history="1">
            <w:r w:rsidR="0071709F" w:rsidRPr="0071709F">
              <w:rPr>
                <w:rStyle w:val="Hyperlink"/>
                <w:noProof/>
                <w:u w:val="none"/>
              </w:rPr>
              <w:t>Key Actions</w:t>
            </w:r>
            <w:r w:rsidR="0071709F" w:rsidRPr="0071709F">
              <w:rPr>
                <w:noProof/>
                <w:webHidden/>
              </w:rPr>
              <w:tab/>
            </w:r>
            <w:r w:rsidR="0071709F" w:rsidRPr="0071709F">
              <w:rPr>
                <w:noProof/>
                <w:webHidden/>
              </w:rPr>
              <w:fldChar w:fldCharType="begin"/>
            </w:r>
            <w:r w:rsidR="0071709F" w:rsidRPr="0071709F">
              <w:rPr>
                <w:noProof/>
                <w:webHidden/>
              </w:rPr>
              <w:instrText xml:space="preserve"> PAGEREF _Toc34070597 \h </w:instrText>
            </w:r>
            <w:r w:rsidR="0071709F" w:rsidRPr="0071709F">
              <w:rPr>
                <w:noProof/>
                <w:webHidden/>
              </w:rPr>
            </w:r>
            <w:r w:rsidR="0071709F" w:rsidRPr="0071709F">
              <w:rPr>
                <w:noProof/>
                <w:webHidden/>
              </w:rPr>
              <w:fldChar w:fldCharType="separate"/>
            </w:r>
            <w:r>
              <w:rPr>
                <w:noProof/>
                <w:webHidden/>
              </w:rPr>
              <w:t>14</w:t>
            </w:r>
            <w:r w:rsidR="0071709F" w:rsidRPr="0071709F">
              <w:rPr>
                <w:noProof/>
                <w:webHidden/>
              </w:rPr>
              <w:fldChar w:fldCharType="end"/>
            </w:r>
          </w:hyperlink>
        </w:p>
        <w:p w14:paraId="61ACC8F9" w14:textId="5DCCBB61" w:rsidR="0071709F" w:rsidRPr="0071709F" w:rsidRDefault="00CA1D34">
          <w:pPr>
            <w:pStyle w:val="TOC3"/>
            <w:tabs>
              <w:tab w:val="right" w:leader="dot" w:pos="10070"/>
            </w:tabs>
            <w:rPr>
              <w:noProof/>
              <w:sz w:val="22"/>
              <w:szCs w:val="22"/>
            </w:rPr>
          </w:pPr>
          <w:hyperlink w:anchor="_Toc34070598" w:history="1">
            <w:r w:rsidR="0071709F" w:rsidRPr="0071709F">
              <w:rPr>
                <w:rStyle w:val="Hyperlink"/>
                <w:noProof/>
                <w:u w:val="none"/>
              </w:rPr>
              <w:t>Detailed Tasks</w:t>
            </w:r>
            <w:r w:rsidR="0071709F" w:rsidRPr="0071709F">
              <w:rPr>
                <w:noProof/>
                <w:webHidden/>
              </w:rPr>
              <w:tab/>
            </w:r>
            <w:r w:rsidR="0071709F" w:rsidRPr="0071709F">
              <w:rPr>
                <w:noProof/>
                <w:webHidden/>
              </w:rPr>
              <w:fldChar w:fldCharType="begin"/>
            </w:r>
            <w:r w:rsidR="0071709F" w:rsidRPr="0071709F">
              <w:rPr>
                <w:noProof/>
                <w:webHidden/>
              </w:rPr>
              <w:instrText xml:space="preserve"> PAGEREF _Toc34070598 \h </w:instrText>
            </w:r>
            <w:r w:rsidR="0071709F" w:rsidRPr="0071709F">
              <w:rPr>
                <w:noProof/>
                <w:webHidden/>
              </w:rPr>
            </w:r>
            <w:r w:rsidR="0071709F" w:rsidRPr="0071709F">
              <w:rPr>
                <w:noProof/>
                <w:webHidden/>
              </w:rPr>
              <w:fldChar w:fldCharType="separate"/>
            </w:r>
            <w:r>
              <w:rPr>
                <w:noProof/>
                <w:webHidden/>
              </w:rPr>
              <w:t>14</w:t>
            </w:r>
            <w:r w:rsidR="0071709F" w:rsidRPr="0071709F">
              <w:rPr>
                <w:noProof/>
                <w:webHidden/>
              </w:rPr>
              <w:fldChar w:fldCharType="end"/>
            </w:r>
          </w:hyperlink>
        </w:p>
        <w:p w14:paraId="3CA6E0FC" w14:textId="5620B3D3" w:rsidR="0071709F" w:rsidRPr="0071709F" w:rsidRDefault="00CA1D34">
          <w:pPr>
            <w:pStyle w:val="TOC2"/>
            <w:tabs>
              <w:tab w:val="right" w:leader="dot" w:pos="10070"/>
            </w:tabs>
            <w:rPr>
              <w:b/>
              <w:bCs/>
              <w:caps/>
              <w:noProof/>
              <w:sz w:val="22"/>
              <w:szCs w:val="22"/>
            </w:rPr>
          </w:pPr>
          <w:hyperlink w:anchor="_Toc34070599" w:history="1">
            <w:r w:rsidR="0071709F" w:rsidRPr="0071709F">
              <w:rPr>
                <w:rStyle w:val="Hyperlink"/>
                <w:b/>
                <w:bCs/>
                <w:caps/>
                <w:noProof/>
                <w:u w:val="none"/>
              </w:rPr>
              <w:t>Appendix I – Pandemic Working Group and Meeting Agenda</w:t>
            </w:r>
            <w:r w:rsidR="0071709F" w:rsidRPr="0071709F">
              <w:rPr>
                <w:b/>
                <w:bCs/>
                <w:caps/>
                <w:noProof/>
                <w:webHidden/>
              </w:rPr>
              <w:tab/>
            </w:r>
            <w:r w:rsidR="0071709F" w:rsidRPr="0071709F">
              <w:rPr>
                <w:b/>
                <w:bCs/>
                <w:caps/>
                <w:noProof/>
                <w:webHidden/>
              </w:rPr>
              <w:fldChar w:fldCharType="begin"/>
            </w:r>
            <w:r w:rsidR="0071709F" w:rsidRPr="0071709F">
              <w:rPr>
                <w:b/>
                <w:bCs/>
                <w:caps/>
                <w:noProof/>
                <w:webHidden/>
              </w:rPr>
              <w:instrText xml:space="preserve"> PAGEREF _Toc34070599 \h </w:instrText>
            </w:r>
            <w:r w:rsidR="0071709F" w:rsidRPr="0071709F">
              <w:rPr>
                <w:b/>
                <w:bCs/>
                <w:caps/>
                <w:noProof/>
                <w:webHidden/>
              </w:rPr>
            </w:r>
            <w:r w:rsidR="0071709F" w:rsidRPr="0071709F">
              <w:rPr>
                <w:b/>
                <w:bCs/>
                <w:caps/>
                <w:noProof/>
                <w:webHidden/>
              </w:rPr>
              <w:fldChar w:fldCharType="separate"/>
            </w:r>
            <w:r>
              <w:rPr>
                <w:b/>
                <w:bCs/>
                <w:caps/>
                <w:noProof/>
                <w:webHidden/>
              </w:rPr>
              <w:t>15</w:t>
            </w:r>
            <w:r w:rsidR="0071709F" w:rsidRPr="0071709F">
              <w:rPr>
                <w:b/>
                <w:bCs/>
                <w:caps/>
                <w:noProof/>
                <w:webHidden/>
              </w:rPr>
              <w:fldChar w:fldCharType="end"/>
            </w:r>
          </w:hyperlink>
        </w:p>
        <w:p w14:paraId="44CC1ED4" w14:textId="6560B124" w:rsidR="0071709F" w:rsidRPr="0071709F" w:rsidRDefault="00CA1D34">
          <w:pPr>
            <w:pStyle w:val="TOC2"/>
            <w:tabs>
              <w:tab w:val="right" w:leader="dot" w:pos="10070"/>
            </w:tabs>
            <w:rPr>
              <w:b/>
              <w:bCs/>
              <w:caps/>
              <w:noProof/>
              <w:sz w:val="22"/>
              <w:szCs w:val="22"/>
            </w:rPr>
          </w:pPr>
          <w:hyperlink w:anchor="_Toc34070602" w:history="1">
            <w:r w:rsidR="0071709F" w:rsidRPr="0071709F">
              <w:rPr>
                <w:rStyle w:val="Hyperlink"/>
                <w:b/>
                <w:bCs/>
                <w:caps/>
                <w:noProof/>
                <w:u w:val="none"/>
              </w:rPr>
              <w:t>Next Steps</w:t>
            </w:r>
            <w:r w:rsidR="0071709F" w:rsidRPr="0071709F">
              <w:rPr>
                <w:b/>
                <w:bCs/>
                <w:caps/>
                <w:noProof/>
                <w:webHidden/>
              </w:rPr>
              <w:tab/>
            </w:r>
            <w:r w:rsidR="0071709F" w:rsidRPr="0071709F">
              <w:rPr>
                <w:b/>
                <w:bCs/>
                <w:caps/>
                <w:noProof/>
                <w:webHidden/>
              </w:rPr>
              <w:fldChar w:fldCharType="begin"/>
            </w:r>
            <w:r w:rsidR="0071709F" w:rsidRPr="0071709F">
              <w:rPr>
                <w:b/>
                <w:bCs/>
                <w:caps/>
                <w:noProof/>
                <w:webHidden/>
              </w:rPr>
              <w:instrText xml:space="preserve"> PAGEREF _Toc34070602 \h </w:instrText>
            </w:r>
            <w:r w:rsidR="0071709F" w:rsidRPr="0071709F">
              <w:rPr>
                <w:b/>
                <w:bCs/>
                <w:caps/>
                <w:noProof/>
                <w:webHidden/>
              </w:rPr>
            </w:r>
            <w:r w:rsidR="0071709F" w:rsidRPr="0071709F">
              <w:rPr>
                <w:b/>
                <w:bCs/>
                <w:caps/>
                <w:noProof/>
                <w:webHidden/>
              </w:rPr>
              <w:fldChar w:fldCharType="separate"/>
            </w:r>
            <w:r>
              <w:rPr>
                <w:b/>
                <w:bCs/>
                <w:caps/>
                <w:noProof/>
                <w:webHidden/>
              </w:rPr>
              <w:t>16</w:t>
            </w:r>
            <w:r w:rsidR="0071709F" w:rsidRPr="0071709F">
              <w:rPr>
                <w:b/>
                <w:bCs/>
                <w:caps/>
                <w:noProof/>
                <w:webHidden/>
              </w:rPr>
              <w:fldChar w:fldCharType="end"/>
            </w:r>
          </w:hyperlink>
        </w:p>
        <w:p w14:paraId="17B6314F" w14:textId="33F80160" w:rsidR="0071709F" w:rsidRDefault="00CA1D34" w:rsidP="0071709F">
          <w:pPr>
            <w:pStyle w:val="TOC2"/>
            <w:tabs>
              <w:tab w:val="right" w:leader="dot" w:pos="10070"/>
            </w:tabs>
            <w:rPr>
              <w:rFonts w:eastAsiaTheme="majorEastAsia" w:cstheme="majorBidi"/>
              <w:caps/>
              <w:color w:val="A6A6A6" w:themeColor="background1" w:themeShade="A6"/>
              <w:sz w:val="90"/>
              <w:szCs w:val="40"/>
            </w:rPr>
          </w:pPr>
          <w:hyperlink w:anchor="_Toc34070603" w:history="1">
            <w:r w:rsidR="0071709F" w:rsidRPr="0071709F">
              <w:rPr>
                <w:rStyle w:val="Hyperlink"/>
                <w:b/>
                <w:bCs/>
                <w:caps/>
                <w:noProof/>
                <w:u w:val="none"/>
              </w:rPr>
              <w:t>About Avalution</w:t>
            </w:r>
            <w:r w:rsidR="0071709F" w:rsidRPr="0071709F">
              <w:rPr>
                <w:b/>
                <w:bCs/>
                <w:caps/>
                <w:noProof/>
                <w:webHidden/>
              </w:rPr>
              <w:tab/>
            </w:r>
            <w:r w:rsidR="0071709F" w:rsidRPr="0071709F">
              <w:rPr>
                <w:b/>
                <w:bCs/>
                <w:caps/>
                <w:noProof/>
                <w:webHidden/>
              </w:rPr>
              <w:fldChar w:fldCharType="begin"/>
            </w:r>
            <w:r w:rsidR="0071709F" w:rsidRPr="0071709F">
              <w:rPr>
                <w:b/>
                <w:bCs/>
                <w:caps/>
                <w:noProof/>
                <w:webHidden/>
              </w:rPr>
              <w:instrText xml:space="preserve"> PAGEREF _Toc34070603 \h </w:instrText>
            </w:r>
            <w:r w:rsidR="0071709F" w:rsidRPr="0071709F">
              <w:rPr>
                <w:b/>
                <w:bCs/>
                <w:caps/>
                <w:noProof/>
                <w:webHidden/>
              </w:rPr>
            </w:r>
            <w:r w:rsidR="0071709F" w:rsidRPr="0071709F">
              <w:rPr>
                <w:b/>
                <w:bCs/>
                <w:caps/>
                <w:noProof/>
                <w:webHidden/>
              </w:rPr>
              <w:fldChar w:fldCharType="separate"/>
            </w:r>
            <w:r>
              <w:rPr>
                <w:b/>
                <w:bCs/>
                <w:caps/>
                <w:noProof/>
                <w:webHidden/>
              </w:rPr>
              <w:t>16</w:t>
            </w:r>
            <w:r w:rsidR="0071709F" w:rsidRPr="0071709F">
              <w:rPr>
                <w:b/>
                <w:bCs/>
                <w:caps/>
                <w:noProof/>
                <w:webHidden/>
              </w:rPr>
              <w:fldChar w:fldCharType="end"/>
            </w:r>
          </w:hyperlink>
          <w:r w:rsidR="0071709F" w:rsidRPr="0071709F">
            <w:rPr>
              <w:b/>
              <w:bCs/>
              <w:noProof/>
            </w:rPr>
            <w:fldChar w:fldCharType="end"/>
          </w:r>
        </w:p>
      </w:sdtContent>
    </w:sdt>
    <w:p w14:paraId="51B0E9FD" w14:textId="77777777" w:rsidR="0071709F" w:rsidRPr="0071709F" w:rsidRDefault="0071709F" w:rsidP="0071709F"/>
    <w:p w14:paraId="6C3650B8" w14:textId="47F5C7C4" w:rsidR="0071709F" w:rsidRPr="0071709F" w:rsidRDefault="0071709F" w:rsidP="0071709F">
      <w:pPr>
        <w:sectPr w:rsidR="0071709F" w:rsidRPr="0071709F" w:rsidSect="0071709F">
          <w:footerReference w:type="default" r:id="rId10"/>
          <w:footerReference w:type="first" r:id="rId11"/>
          <w:pgSz w:w="12240" w:h="15840"/>
          <w:pgMar w:top="1440" w:right="1080" w:bottom="1440" w:left="1080" w:header="720" w:footer="720" w:gutter="0"/>
          <w:cols w:space="720"/>
          <w:titlePg/>
          <w:docGrid w:linePitch="360"/>
        </w:sectPr>
      </w:pPr>
    </w:p>
    <w:p w14:paraId="72BEEE33" w14:textId="21E869FA" w:rsidR="0088353D" w:rsidRPr="00695717" w:rsidRDefault="0088353D" w:rsidP="00695717">
      <w:pPr>
        <w:pStyle w:val="Heading1"/>
      </w:pPr>
      <w:bookmarkStart w:id="0" w:name="_Toc34070575"/>
      <w:r w:rsidRPr="00695717">
        <w:lastRenderedPageBreak/>
        <w:t>Pandemic Guidance</w:t>
      </w:r>
      <w:bookmarkEnd w:id="0"/>
    </w:p>
    <w:p w14:paraId="0150B527" w14:textId="13D879A2" w:rsidR="006C0F35" w:rsidRDefault="006C0F35" w:rsidP="006C0F35">
      <w:pPr>
        <w:pStyle w:val="Heading2"/>
        <w:rPr>
          <w:rFonts w:eastAsia="Times New Roman"/>
        </w:rPr>
      </w:pPr>
      <w:bookmarkStart w:id="1" w:name="_Toc34070576"/>
      <w:r>
        <w:rPr>
          <w:rFonts w:eastAsia="Times New Roman"/>
        </w:rPr>
        <w:t>Template Overview</w:t>
      </w:r>
      <w:bookmarkEnd w:id="1"/>
    </w:p>
    <w:p w14:paraId="5B1D8C67" w14:textId="43AC2B2C" w:rsidR="006742AC" w:rsidRDefault="006742AC" w:rsidP="006C0F35">
      <w:pPr>
        <w:rPr>
          <w:rFonts w:eastAsia="Times New Roman"/>
        </w:rPr>
      </w:pPr>
      <w:r w:rsidRPr="00A4467E">
        <w:rPr>
          <w:rFonts w:eastAsia="Times New Roman"/>
        </w:rPr>
        <w:t>If a pandemic outbreak or other long</w:t>
      </w:r>
      <w:r w:rsidR="00621794">
        <w:rPr>
          <w:rFonts w:eastAsia="Times New Roman"/>
        </w:rPr>
        <w:t>er</w:t>
      </w:r>
      <w:r w:rsidRPr="00A4467E">
        <w:rPr>
          <w:rFonts w:eastAsia="Times New Roman"/>
        </w:rPr>
        <w:t xml:space="preserve">-term health event </w:t>
      </w:r>
      <w:r w:rsidR="00621794">
        <w:rPr>
          <w:rFonts w:eastAsia="Times New Roman"/>
        </w:rPr>
        <w:t xml:space="preserve">disrupts </w:t>
      </w:r>
      <w:r w:rsidR="00B9116C">
        <w:rPr>
          <w:rFonts w:eastAsia="Times New Roman"/>
        </w:rPr>
        <w:t xml:space="preserve">your organization’s </w:t>
      </w:r>
      <w:r w:rsidR="00621794">
        <w:rPr>
          <w:rFonts w:eastAsia="Times New Roman"/>
        </w:rPr>
        <w:t>ability to deliver products and services</w:t>
      </w:r>
      <w:r w:rsidRPr="00A4467E">
        <w:rPr>
          <w:rFonts w:eastAsia="Times New Roman"/>
        </w:rPr>
        <w:t xml:space="preserve">, the response actions will differ from the response actions for </w:t>
      </w:r>
      <w:r w:rsidR="00621794">
        <w:rPr>
          <w:rFonts w:eastAsia="Times New Roman"/>
        </w:rPr>
        <w:t>other resource disruptions</w:t>
      </w:r>
      <w:r w:rsidRPr="00A4467E">
        <w:rPr>
          <w:rFonts w:eastAsia="Times New Roman"/>
        </w:rPr>
        <w:t xml:space="preserve">.  </w:t>
      </w:r>
    </w:p>
    <w:p w14:paraId="787E98AC" w14:textId="2A5C3FEA" w:rsidR="006C0F35" w:rsidRPr="006C0F35" w:rsidRDefault="006C0F35" w:rsidP="006C0F35">
      <w:pPr>
        <w:rPr>
          <w:rFonts w:eastAsia="Times New Roman"/>
        </w:rPr>
      </w:pPr>
      <w:r w:rsidRPr="006C0F35">
        <w:rPr>
          <w:rFonts w:eastAsia="Times New Roman"/>
        </w:rPr>
        <w:t xml:space="preserve">The purpose of this Pandemic </w:t>
      </w:r>
      <w:r w:rsidR="00C43CDF">
        <w:rPr>
          <w:rFonts w:eastAsia="Times New Roman"/>
        </w:rPr>
        <w:t>Plan Template</w:t>
      </w:r>
      <w:r w:rsidRPr="006C0F35">
        <w:rPr>
          <w:rFonts w:eastAsia="Times New Roman"/>
        </w:rPr>
        <w:t xml:space="preserve"> is to guide you through the development of the steps and procedures necessary to successfully respond to and recover from a pandemic-specific disruption.</w:t>
      </w:r>
    </w:p>
    <w:p w14:paraId="2BB3FA0B" w14:textId="2CCAF5BE" w:rsidR="006C0F35" w:rsidRDefault="006C0F35" w:rsidP="006C0F35">
      <w:pPr>
        <w:rPr>
          <w:rFonts w:eastAsia="Times New Roman"/>
        </w:rPr>
      </w:pPr>
      <w:r w:rsidRPr="006C0F35">
        <w:rPr>
          <w:rFonts w:eastAsia="Times New Roman"/>
        </w:rPr>
        <w:t>This fully editable and customizable template helps jumpstart your planning effort by offering sample content. Edit the content as needed to customize this plan to your organization and unique needs.</w:t>
      </w:r>
    </w:p>
    <w:p w14:paraId="01424781" w14:textId="02CB27A4" w:rsidR="00C7069D" w:rsidRPr="00C7069D" w:rsidRDefault="00C7069D" w:rsidP="00C7069D">
      <w:r w:rsidRPr="00C7069D">
        <w:t xml:space="preserve">If you have questions or </w:t>
      </w:r>
      <w:r>
        <w:t>need</w:t>
      </w:r>
      <w:r w:rsidRPr="00C7069D">
        <w:t xml:space="preserve"> hands-on assistance with preparing to respond </w:t>
      </w:r>
      <w:r>
        <w:t xml:space="preserve">a </w:t>
      </w:r>
      <w:r w:rsidRPr="00A4467E">
        <w:rPr>
          <w:rFonts w:eastAsia="Times New Roman"/>
        </w:rPr>
        <w:t>pandemic outbreak or other long</w:t>
      </w:r>
      <w:r>
        <w:rPr>
          <w:rFonts w:eastAsia="Times New Roman"/>
        </w:rPr>
        <w:t>er</w:t>
      </w:r>
      <w:r w:rsidRPr="00A4467E">
        <w:rPr>
          <w:rFonts w:eastAsia="Times New Roman"/>
        </w:rPr>
        <w:t>-term health event</w:t>
      </w:r>
      <w:r w:rsidRPr="00C7069D">
        <w:t>, please</w:t>
      </w:r>
      <w:r w:rsidR="002C63D3">
        <w:t xml:space="preserve"> </w:t>
      </w:r>
      <w:hyperlink r:id="rId12" w:history="1">
        <w:r w:rsidR="002C63D3">
          <w:rPr>
            <w:rStyle w:val="Hyperlink"/>
            <w:b/>
            <w:bCs/>
          </w:rPr>
          <w:t>book a meeting</w:t>
        </w:r>
      </w:hyperlink>
      <w:r w:rsidRPr="00C7069D">
        <w:t> with our team. We are here to help.</w:t>
      </w:r>
    </w:p>
    <w:p w14:paraId="17A044CE" w14:textId="77777777" w:rsidR="006742AC" w:rsidRDefault="006742AC" w:rsidP="006742AC">
      <w:pPr>
        <w:pStyle w:val="Heading2"/>
      </w:pPr>
      <w:bookmarkStart w:id="2" w:name="_Toc34070577"/>
      <w:r>
        <w:t>Definition of a Pandemic</w:t>
      </w:r>
      <w:bookmarkEnd w:id="2"/>
    </w:p>
    <w:p w14:paraId="7A7C5033" w14:textId="0606DCD0" w:rsidR="006742AC" w:rsidRDefault="006742AC" w:rsidP="006C0F35">
      <w:pPr>
        <w:rPr>
          <w:rFonts w:eastAsia="Times New Roman"/>
        </w:rPr>
      </w:pPr>
      <w:r w:rsidRPr="00A4467E">
        <w:rPr>
          <w:rFonts w:eastAsia="Times New Roman"/>
        </w:rPr>
        <w:t xml:space="preserve">A pandemic is a virulent outbreak, to which humans have little or no immunity, which mutates and develops the ability to transmit easily between people, spreading </w:t>
      </w:r>
      <w:r w:rsidR="00621794">
        <w:rPr>
          <w:rFonts w:eastAsia="Times New Roman"/>
        </w:rPr>
        <w:t>internationally</w:t>
      </w:r>
      <w:r w:rsidRPr="00A4467E">
        <w:rPr>
          <w:rFonts w:eastAsia="Times New Roman"/>
        </w:rPr>
        <w:t xml:space="preserve">. Pandemics, on average, occur every 30-40 years and have varying levels of severity. </w:t>
      </w:r>
    </w:p>
    <w:p w14:paraId="0E1DABAB" w14:textId="77777777" w:rsidR="006742AC" w:rsidRDefault="006742AC" w:rsidP="006C0F35">
      <w:pPr>
        <w:rPr>
          <w:rFonts w:eastAsia="Times New Roman"/>
        </w:rPr>
      </w:pPr>
      <w:r w:rsidRPr="00A4467E">
        <w:rPr>
          <w:rFonts w:eastAsia="Times New Roman"/>
        </w:rPr>
        <w:t xml:space="preserve">Viruses range in severity from mild to severe, and the same virus can vary greatly in how it affects different age groups or at-risk groups, depending on its unique characteristics. </w:t>
      </w:r>
    </w:p>
    <w:p w14:paraId="234F6B68" w14:textId="26A29B93" w:rsidR="006742AC" w:rsidRPr="00A4467E" w:rsidRDefault="006742AC" w:rsidP="006742AC">
      <w:pPr>
        <w:pStyle w:val="Heading2"/>
        <w:rPr>
          <w:rFonts w:eastAsia="Times New Roman"/>
        </w:rPr>
      </w:pPr>
      <w:bookmarkStart w:id="3" w:name="_Toc34070578"/>
      <w:r>
        <w:rPr>
          <w:rFonts w:eastAsia="Times New Roman"/>
        </w:rPr>
        <w:t xml:space="preserve">Pandemic </w:t>
      </w:r>
      <w:r w:rsidR="001031A1">
        <w:rPr>
          <w:rFonts w:eastAsia="Times New Roman"/>
        </w:rPr>
        <w:t>Pre-Planning</w:t>
      </w:r>
      <w:bookmarkEnd w:id="3"/>
    </w:p>
    <w:p w14:paraId="7D23E74B" w14:textId="767BA155" w:rsidR="001031A1" w:rsidRDefault="002D06D1" w:rsidP="006C0F35">
      <w:pPr>
        <w:rPr>
          <w:rFonts w:eastAsia="Times New Roman"/>
        </w:rPr>
      </w:pPr>
      <w:r w:rsidRPr="006C4BED">
        <w:rPr>
          <w:rFonts w:eastAsia="Times New Roman"/>
          <w:highlight w:val="lightGray"/>
        </w:rPr>
        <w:t>[CLIENT]</w:t>
      </w:r>
      <w:r>
        <w:rPr>
          <w:rFonts w:eastAsia="Times New Roman"/>
        </w:rPr>
        <w:t xml:space="preserve"> acknowledges that preparing for a pandemic requires an adequate understanding of the organization, its </w:t>
      </w:r>
      <w:r w:rsidR="001031A1">
        <w:rPr>
          <w:rFonts w:eastAsia="Times New Roman"/>
        </w:rPr>
        <w:t xml:space="preserve">geographic </w:t>
      </w:r>
      <w:r>
        <w:rPr>
          <w:rFonts w:eastAsia="Times New Roman"/>
        </w:rPr>
        <w:t xml:space="preserve">footprint, key suppliers, </w:t>
      </w:r>
      <w:r w:rsidR="001031A1">
        <w:rPr>
          <w:rFonts w:eastAsia="Times New Roman"/>
        </w:rPr>
        <w:t>personnel, and available</w:t>
      </w:r>
      <w:r>
        <w:rPr>
          <w:rFonts w:eastAsia="Times New Roman"/>
        </w:rPr>
        <w:t xml:space="preserve"> </w:t>
      </w:r>
      <w:r w:rsidR="001031A1">
        <w:rPr>
          <w:rFonts w:eastAsia="Times New Roman"/>
        </w:rPr>
        <w:t xml:space="preserve">resources. For any response to be effective, the following areas should be </w:t>
      </w:r>
      <w:r w:rsidR="005009A4">
        <w:rPr>
          <w:rFonts w:eastAsia="Times New Roman"/>
        </w:rPr>
        <w:t>addressed or considered</w:t>
      </w:r>
      <w:r w:rsidR="001031A1">
        <w:rPr>
          <w:rFonts w:eastAsia="Times New Roman"/>
        </w:rPr>
        <w:t xml:space="preserve"> prior to executing specific actions in this plan:</w:t>
      </w:r>
    </w:p>
    <w:p w14:paraId="7BBEED1F" w14:textId="2B0C6825" w:rsidR="006742AC" w:rsidRPr="006C0F35" w:rsidRDefault="001031A1" w:rsidP="00F05902">
      <w:pPr>
        <w:pStyle w:val="ListParagraph"/>
        <w:numPr>
          <w:ilvl w:val="0"/>
          <w:numId w:val="28"/>
        </w:numPr>
        <w:rPr>
          <w:rFonts w:eastAsia="Times New Roman"/>
        </w:rPr>
      </w:pPr>
      <w:r w:rsidRPr="006C0F35">
        <w:rPr>
          <w:rFonts w:eastAsia="Times New Roman"/>
        </w:rPr>
        <w:t>An understanding of the organization’s geographical and employee footprint</w:t>
      </w:r>
    </w:p>
    <w:p w14:paraId="14A118AA" w14:textId="5051D2D5" w:rsidR="001031A1" w:rsidRPr="006C0F35" w:rsidRDefault="001031A1" w:rsidP="00F05902">
      <w:pPr>
        <w:pStyle w:val="ListParagraph"/>
        <w:numPr>
          <w:ilvl w:val="0"/>
          <w:numId w:val="28"/>
        </w:numPr>
        <w:rPr>
          <w:rFonts w:eastAsia="Times New Roman"/>
        </w:rPr>
      </w:pPr>
      <w:r w:rsidRPr="006C0F35">
        <w:rPr>
          <w:rFonts w:eastAsia="Times New Roman"/>
        </w:rPr>
        <w:t>An understanding where suppliers and third</w:t>
      </w:r>
      <w:r w:rsidR="00621794" w:rsidRPr="006C0F35">
        <w:rPr>
          <w:rFonts w:eastAsia="Times New Roman"/>
        </w:rPr>
        <w:t xml:space="preserve"> </w:t>
      </w:r>
      <w:r w:rsidRPr="006C0F35">
        <w:rPr>
          <w:rFonts w:eastAsia="Times New Roman"/>
        </w:rPr>
        <w:t>parties are concentrated and their involvement in product and service delivery</w:t>
      </w:r>
    </w:p>
    <w:p w14:paraId="58CF5826" w14:textId="4DA5B2B8" w:rsidR="008D3E18" w:rsidRPr="006C0F35" w:rsidRDefault="008D3E18" w:rsidP="00F05902">
      <w:pPr>
        <w:pStyle w:val="ListParagraph"/>
        <w:numPr>
          <w:ilvl w:val="0"/>
          <w:numId w:val="28"/>
        </w:numPr>
        <w:rPr>
          <w:rFonts w:eastAsia="Times New Roman"/>
        </w:rPr>
      </w:pPr>
      <w:r w:rsidRPr="006C0F35">
        <w:rPr>
          <w:rFonts w:eastAsia="Times New Roman"/>
        </w:rPr>
        <w:t xml:space="preserve">An understanding of </w:t>
      </w:r>
      <w:r w:rsidR="00F05902">
        <w:rPr>
          <w:rFonts w:eastAsia="Times New Roman"/>
        </w:rPr>
        <w:t xml:space="preserve">single points of failure for </w:t>
      </w:r>
      <w:r w:rsidRPr="006C0F35">
        <w:rPr>
          <w:rFonts w:eastAsia="Times New Roman"/>
        </w:rPr>
        <w:t>critical role</w:t>
      </w:r>
      <w:r w:rsidR="00F05902">
        <w:rPr>
          <w:rFonts w:eastAsia="Times New Roman"/>
        </w:rPr>
        <w:t>s</w:t>
      </w:r>
    </w:p>
    <w:p w14:paraId="09F2E76D" w14:textId="6E1202DA" w:rsidR="001031A1" w:rsidRPr="006C0F35" w:rsidRDefault="001031A1" w:rsidP="00F05902">
      <w:pPr>
        <w:pStyle w:val="ListParagraph"/>
        <w:numPr>
          <w:ilvl w:val="0"/>
          <w:numId w:val="28"/>
        </w:numPr>
        <w:rPr>
          <w:rFonts w:eastAsia="Times New Roman"/>
        </w:rPr>
      </w:pPr>
      <w:r w:rsidRPr="006C0F35">
        <w:rPr>
          <w:rFonts w:eastAsia="Times New Roman"/>
        </w:rPr>
        <w:t>Capabilities to monitor and communicate with suppliers and third</w:t>
      </w:r>
      <w:r w:rsidR="00621794" w:rsidRPr="006C0F35">
        <w:rPr>
          <w:rFonts w:eastAsia="Times New Roman"/>
        </w:rPr>
        <w:t xml:space="preserve"> </w:t>
      </w:r>
      <w:r w:rsidRPr="006C0F35">
        <w:rPr>
          <w:rFonts w:eastAsia="Times New Roman"/>
        </w:rPr>
        <w:t>parties</w:t>
      </w:r>
    </w:p>
    <w:p w14:paraId="502E1748" w14:textId="537F1C4B" w:rsidR="001031A1" w:rsidRPr="006C0F35" w:rsidRDefault="001031A1" w:rsidP="00F05902">
      <w:pPr>
        <w:pStyle w:val="ListParagraph"/>
        <w:numPr>
          <w:ilvl w:val="0"/>
          <w:numId w:val="28"/>
        </w:numPr>
        <w:rPr>
          <w:rFonts w:eastAsia="Times New Roman"/>
        </w:rPr>
      </w:pPr>
      <w:r w:rsidRPr="006C0F35">
        <w:rPr>
          <w:rFonts w:eastAsia="Times New Roman"/>
        </w:rPr>
        <w:t>Capabilities to communicate with employees and customers, globally</w:t>
      </w:r>
    </w:p>
    <w:p w14:paraId="4E6D5AC3" w14:textId="2F887CB1" w:rsidR="00DB0D4C" w:rsidRPr="006C0F35" w:rsidRDefault="00DB0D4C" w:rsidP="00F05902">
      <w:pPr>
        <w:pStyle w:val="ListParagraph"/>
        <w:numPr>
          <w:ilvl w:val="0"/>
          <w:numId w:val="28"/>
        </w:numPr>
        <w:rPr>
          <w:rFonts w:eastAsia="Times New Roman"/>
        </w:rPr>
      </w:pPr>
      <w:r w:rsidRPr="006C0F35">
        <w:rPr>
          <w:rFonts w:eastAsia="Times New Roman"/>
        </w:rPr>
        <w:t xml:space="preserve">Capabilities and procedures to monitor employee well-being, safety, and travel </w:t>
      </w:r>
    </w:p>
    <w:p w14:paraId="057573A4" w14:textId="183E06A0" w:rsidR="001031A1" w:rsidRPr="006C0F35" w:rsidRDefault="00DB0D4C" w:rsidP="00F05902">
      <w:pPr>
        <w:pStyle w:val="ListParagraph"/>
        <w:numPr>
          <w:ilvl w:val="0"/>
          <w:numId w:val="28"/>
        </w:numPr>
        <w:rPr>
          <w:rFonts w:eastAsia="Times New Roman"/>
        </w:rPr>
      </w:pPr>
      <w:r w:rsidRPr="006C0F35">
        <w:rPr>
          <w:rFonts w:eastAsia="Times New Roman"/>
        </w:rPr>
        <w:t>Functional</w:t>
      </w:r>
      <w:r w:rsidR="001031A1" w:rsidRPr="006C0F35">
        <w:rPr>
          <w:rFonts w:eastAsia="Times New Roman"/>
        </w:rPr>
        <w:t xml:space="preserve"> response frameworks in place for Crisis Management and Business Continuity incident management</w:t>
      </w:r>
    </w:p>
    <w:p w14:paraId="1E90F408" w14:textId="70B45C7C" w:rsidR="00DB0D4C" w:rsidRPr="00DB0D4C" w:rsidRDefault="00DB0D4C" w:rsidP="006C0F35">
      <w:pPr>
        <w:rPr>
          <w:rFonts w:eastAsia="Times New Roman"/>
        </w:rPr>
      </w:pPr>
      <w:r>
        <w:rPr>
          <w:rFonts w:eastAsia="Times New Roman"/>
        </w:rPr>
        <w:lastRenderedPageBreak/>
        <w:t>If the</w:t>
      </w:r>
      <w:r w:rsidR="00621794">
        <w:rPr>
          <w:rFonts w:eastAsia="Times New Roman"/>
        </w:rPr>
        <w:t xml:space="preserve"> organization does not maintain this level of </w:t>
      </w:r>
      <w:r>
        <w:rPr>
          <w:rFonts w:eastAsia="Times New Roman"/>
        </w:rPr>
        <w:t xml:space="preserve">understanding </w:t>
      </w:r>
      <w:r w:rsidR="00621794">
        <w:rPr>
          <w:rFonts w:eastAsia="Times New Roman"/>
        </w:rPr>
        <w:t>or capability</w:t>
      </w:r>
      <w:r>
        <w:rPr>
          <w:rFonts w:eastAsia="Times New Roman"/>
        </w:rPr>
        <w:t xml:space="preserve">, planners should seek to gain clarity or engage </w:t>
      </w:r>
      <w:r w:rsidR="00621794">
        <w:rPr>
          <w:rFonts w:eastAsia="Times New Roman"/>
        </w:rPr>
        <w:t>the Crisis Management Team (</w:t>
      </w:r>
      <w:r>
        <w:rPr>
          <w:rFonts w:eastAsia="Times New Roman"/>
        </w:rPr>
        <w:t>CMT</w:t>
      </w:r>
      <w:r w:rsidR="00621794">
        <w:rPr>
          <w:rFonts w:eastAsia="Times New Roman"/>
        </w:rPr>
        <w:t>)</w:t>
      </w:r>
      <w:r>
        <w:rPr>
          <w:rFonts w:eastAsia="Times New Roman"/>
        </w:rPr>
        <w:t xml:space="preserve"> and business continuity program participants for additional guidance.</w:t>
      </w:r>
      <w:r w:rsidR="00613A9E">
        <w:rPr>
          <w:rFonts w:eastAsia="Times New Roman"/>
        </w:rPr>
        <w:t xml:space="preserve"> </w:t>
      </w:r>
    </w:p>
    <w:p w14:paraId="669BA92F" w14:textId="58755053" w:rsidR="006742AC" w:rsidRDefault="0015656D" w:rsidP="006742AC">
      <w:pPr>
        <w:pStyle w:val="Heading3"/>
        <w:rPr>
          <w:rFonts w:eastAsia="Times New Roman"/>
        </w:rPr>
      </w:pPr>
      <w:bookmarkStart w:id="4" w:name="_Toc34070579"/>
      <w:r>
        <w:rPr>
          <w:rFonts w:eastAsia="Times New Roman"/>
        </w:rPr>
        <w:t xml:space="preserve">Plan </w:t>
      </w:r>
      <w:r w:rsidR="006742AC">
        <w:rPr>
          <w:rFonts w:eastAsia="Times New Roman"/>
        </w:rPr>
        <w:t>Triggers</w:t>
      </w:r>
      <w:bookmarkEnd w:id="4"/>
    </w:p>
    <w:p w14:paraId="27976F59" w14:textId="7D8630C7" w:rsidR="0015656D" w:rsidRDefault="0015656D" w:rsidP="006C0F35">
      <w:pPr>
        <w:rPr>
          <w:rFonts w:eastAsia="Times New Roman"/>
        </w:rPr>
      </w:pPr>
      <w:r w:rsidRPr="00125610">
        <w:rPr>
          <w:rFonts w:eastAsia="Times New Roman"/>
          <w:highlight w:val="lightGray"/>
        </w:rPr>
        <w:t>[CLIENT]</w:t>
      </w:r>
      <w:r w:rsidRPr="00A4467E">
        <w:rPr>
          <w:rFonts w:eastAsia="Times New Roman"/>
        </w:rPr>
        <w:t xml:space="preserve"> has developed triggers to assist in the activation of pandemic related strategies.</w:t>
      </w:r>
      <w:r w:rsidR="002D06D1">
        <w:rPr>
          <w:rFonts w:eastAsia="Times New Roman"/>
        </w:rPr>
        <w:t xml:space="preserve"> </w:t>
      </w:r>
      <w:r w:rsidRPr="00125610">
        <w:rPr>
          <w:rFonts w:eastAsia="Times New Roman"/>
          <w:highlight w:val="lightGray"/>
        </w:rPr>
        <w:t>[CLIENT]</w:t>
      </w:r>
      <w:r w:rsidRPr="00A4467E">
        <w:rPr>
          <w:rFonts w:eastAsia="Times New Roman"/>
        </w:rPr>
        <w:t xml:space="preserve"> recognizes that it may not need to take action if there are no impacts to </w:t>
      </w:r>
      <w:r w:rsidRPr="00125610">
        <w:rPr>
          <w:highlight w:val="lightGray"/>
        </w:rPr>
        <w:t>[CLIENT]</w:t>
      </w:r>
      <w:r w:rsidRPr="00A4467E">
        <w:rPr>
          <w:rFonts w:eastAsia="Times New Roman"/>
        </w:rPr>
        <w:t xml:space="preserve"> employees or </w:t>
      </w:r>
      <w:r w:rsidR="00F7748A">
        <w:rPr>
          <w:rFonts w:eastAsia="Times New Roman"/>
        </w:rPr>
        <w:t>its customers/</w:t>
      </w:r>
      <w:r w:rsidRPr="00A4467E">
        <w:rPr>
          <w:rFonts w:eastAsia="Times New Roman"/>
        </w:rPr>
        <w:t xml:space="preserve">clients. </w:t>
      </w:r>
    </w:p>
    <w:p w14:paraId="230B3259" w14:textId="77777777" w:rsidR="0088353D" w:rsidRPr="0015656D" w:rsidRDefault="0088353D" w:rsidP="006C0F35"/>
    <w:tbl>
      <w:tblPr>
        <w:tblStyle w:val="TableGridLight"/>
        <w:tblW w:w="10080" w:type="dxa"/>
        <w:tblBorders>
          <w:top w:val="none" w:sz="0" w:space="0" w:color="auto"/>
          <w:left w:val="none" w:sz="0" w:space="0" w:color="auto"/>
          <w:bottom w:val="none" w:sz="0" w:space="0" w:color="auto"/>
          <w:right w:val="none" w:sz="0" w:space="0" w:color="auto"/>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880"/>
        <w:gridCol w:w="7200"/>
      </w:tblGrid>
      <w:tr w:rsidR="002D06D1" w14:paraId="6A5FD212" w14:textId="77777777" w:rsidTr="00977F25">
        <w:trPr>
          <w:tblHeader/>
        </w:trPr>
        <w:tc>
          <w:tcPr>
            <w:tcW w:w="2880" w:type="dxa"/>
            <w:shd w:val="clear" w:color="auto" w:fill="D9D9D9" w:themeFill="background1" w:themeFillShade="D9"/>
          </w:tcPr>
          <w:p w14:paraId="7CB651B4" w14:textId="77777777" w:rsidR="002D06D1" w:rsidRPr="00A10488" w:rsidRDefault="002D06D1" w:rsidP="006C0F35">
            <w:pPr>
              <w:pStyle w:val="NoSpacing"/>
            </w:pPr>
            <w:r w:rsidRPr="00A10488">
              <w:t>Phase</w:t>
            </w:r>
          </w:p>
        </w:tc>
        <w:tc>
          <w:tcPr>
            <w:tcW w:w="7200" w:type="dxa"/>
            <w:shd w:val="clear" w:color="auto" w:fill="D9D9D9" w:themeFill="background1" w:themeFillShade="D9"/>
          </w:tcPr>
          <w:p w14:paraId="59B75C61" w14:textId="77777777" w:rsidR="002D06D1" w:rsidRPr="00A10488" w:rsidRDefault="002D06D1" w:rsidP="006C0F35">
            <w:pPr>
              <w:pStyle w:val="NoSpacing"/>
            </w:pPr>
            <w:r w:rsidRPr="00A10488">
              <w:t>Trigger</w:t>
            </w:r>
          </w:p>
        </w:tc>
      </w:tr>
      <w:tr w:rsidR="002D06D1" w14:paraId="7E5DB4DA" w14:textId="77777777" w:rsidTr="00977F25">
        <w:tc>
          <w:tcPr>
            <w:tcW w:w="2880" w:type="dxa"/>
            <w:shd w:val="clear" w:color="auto" w:fill="FFFF00"/>
            <w:vAlign w:val="center"/>
          </w:tcPr>
          <w:p w14:paraId="23C73257" w14:textId="6F0B5FBE" w:rsidR="002D06D1" w:rsidRDefault="002D06D1" w:rsidP="00977F25">
            <w:pPr>
              <w:pStyle w:val="NoSpacing"/>
            </w:pPr>
            <w:r>
              <w:t>Alert Phase</w:t>
            </w:r>
          </w:p>
        </w:tc>
        <w:tc>
          <w:tcPr>
            <w:tcW w:w="7200" w:type="dxa"/>
          </w:tcPr>
          <w:p w14:paraId="18C1B9C6" w14:textId="0595C157" w:rsidR="002D06D1" w:rsidRDefault="002D06D1" w:rsidP="00A10488">
            <w:pPr>
              <w:pStyle w:val="ListParagraph"/>
              <w:numPr>
                <w:ilvl w:val="0"/>
                <w:numId w:val="4"/>
              </w:numPr>
              <w:spacing w:before="60" w:after="60"/>
              <w:ind w:left="346"/>
            </w:pPr>
            <w:r>
              <w:t>New Strain Identified</w:t>
            </w:r>
          </w:p>
          <w:p w14:paraId="4023049D" w14:textId="4E7FD2AB" w:rsidR="002D06D1" w:rsidRDefault="002D06D1" w:rsidP="00A10488">
            <w:pPr>
              <w:pStyle w:val="ListParagraph"/>
              <w:numPr>
                <w:ilvl w:val="0"/>
                <w:numId w:val="4"/>
              </w:numPr>
              <w:spacing w:before="60" w:after="60"/>
              <w:ind w:left="346"/>
            </w:pPr>
            <w:r>
              <w:t>Media Coverage of Potential Pandemic Strain</w:t>
            </w:r>
          </w:p>
          <w:p w14:paraId="1A74CB36" w14:textId="77777777" w:rsidR="002D06D1" w:rsidRDefault="002D06D1" w:rsidP="00A10488">
            <w:pPr>
              <w:pStyle w:val="ListParagraph"/>
              <w:numPr>
                <w:ilvl w:val="0"/>
                <w:numId w:val="4"/>
              </w:numPr>
              <w:spacing w:before="60" w:after="60"/>
              <w:ind w:left="346"/>
            </w:pPr>
            <w:r>
              <w:t>Human-Human Transmission in Disease’s Country of Origin</w:t>
            </w:r>
          </w:p>
          <w:p w14:paraId="0DA497BC" w14:textId="4158B9E8" w:rsidR="002D06D1" w:rsidRDefault="002D06D1" w:rsidP="00A10488">
            <w:pPr>
              <w:pStyle w:val="ListParagraph"/>
              <w:numPr>
                <w:ilvl w:val="0"/>
                <w:numId w:val="4"/>
              </w:numPr>
              <w:spacing w:before="60" w:after="60"/>
              <w:ind w:left="346"/>
            </w:pPr>
            <w:r>
              <w:t xml:space="preserve">Potential the Disease </w:t>
            </w:r>
            <w:r w:rsidR="00F7748A">
              <w:t>W</w:t>
            </w:r>
            <w:r>
              <w:t xml:space="preserve">ill </w:t>
            </w:r>
            <w:r w:rsidR="00F7748A">
              <w:t>A</w:t>
            </w:r>
            <w:r>
              <w:t>ffect the Organization and/or its Suppliers</w:t>
            </w:r>
          </w:p>
        </w:tc>
      </w:tr>
      <w:tr w:rsidR="002D06D1" w14:paraId="0B4F19C4" w14:textId="77777777" w:rsidTr="00977F25">
        <w:tc>
          <w:tcPr>
            <w:tcW w:w="2880" w:type="dxa"/>
            <w:shd w:val="clear" w:color="auto" w:fill="FFC000"/>
            <w:vAlign w:val="center"/>
          </w:tcPr>
          <w:p w14:paraId="01E63AAB" w14:textId="28E436D4" w:rsidR="002D06D1" w:rsidRDefault="002D06D1" w:rsidP="00977F25">
            <w:pPr>
              <w:pStyle w:val="NoSpacing"/>
            </w:pPr>
            <w:r>
              <w:t>Pre-Pandemic Phase</w:t>
            </w:r>
          </w:p>
        </w:tc>
        <w:tc>
          <w:tcPr>
            <w:tcW w:w="7200" w:type="dxa"/>
          </w:tcPr>
          <w:p w14:paraId="65C0A734" w14:textId="39F70972" w:rsidR="002D06D1" w:rsidRDefault="002D06D1" w:rsidP="00A10488">
            <w:pPr>
              <w:pStyle w:val="ListParagraph"/>
              <w:numPr>
                <w:ilvl w:val="0"/>
                <w:numId w:val="4"/>
              </w:numPr>
              <w:spacing w:before="60" w:after="60"/>
              <w:ind w:left="346"/>
            </w:pPr>
            <w:r>
              <w:t>Presence of Strain in Localized Hot Spots</w:t>
            </w:r>
          </w:p>
          <w:p w14:paraId="2ADB526E" w14:textId="7153E57F" w:rsidR="002D06D1" w:rsidRDefault="002D06D1" w:rsidP="00A10488">
            <w:pPr>
              <w:pStyle w:val="ListParagraph"/>
              <w:numPr>
                <w:ilvl w:val="0"/>
                <w:numId w:val="4"/>
              </w:numPr>
              <w:spacing w:before="60" w:after="60"/>
              <w:ind w:left="346"/>
            </w:pPr>
            <w:r>
              <w:t>Minimal Spread Beyond Disease’s Source (Country of Origin)</w:t>
            </w:r>
          </w:p>
          <w:p w14:paraId="3A983345" w14:textId="27770B56" w:rsidR="002D06D1" w:rsidRDefault="002D06D1" w:rsidP="00A10488">
            <w:pPr>
              <w:pStyle w:val="ListParagraph"/>
              <w:numPr>
                <w:ilvl w:val="0"/>
                <w:numId w:val="4"/>
              </w:numPr>
              <w:spacing w:before="60" w:after="60"/>
              <w:ind w:left="346"/>
            </w:pPr>
            <w:r>
              <w:t>Beginning of Government Reactions (Travel Warnings Issued, Some Transportation Network Closures)</w:t>
            </w:r>
          </w:p>
          <w:p w14:paraId="3AF605F3" w14:textId="63AF2BB0" w:rsidR="002D06D1" w:rsidRDefault="002D06D1" w:rsidP="00A10488">
            <w:pPr>
              <w:pStyle w:val="ListParagraph"/>
              <w:numPr>
                <w:ilvl w:val="0"/>
                <w:numId w:val="4"/>
              </w:numPr>
              <w:spacing w:before="60" w:after="60"/>
              <w:ind w:left="346"/>
            </w:pPr>
            <w:r>
              <w:t>Anticipated Impact to the Organization and/or Impact to its Suppliers</w:t>
            </w:r>
          </w:p>
        </w:tc>
      </w:tr>
      <w:tr w:rsidR="002D06D1" w14:paraId="4CA168B1" w14:textId="77777777" w:rsidTr="00977F25">
        <w:tc>
          <w:tcPr>
            <w:tcW w:w="2880" w:type="dxa"/>
            <w:shd w:val="clear" w:color="auto" w:fill="C00000"/>
            <w:vAlign w:val="center"/>
          </w:tcPr>
          <w:p w14:paraId="58832804" w14:textId="62E99D13" w:rsidR="002D06D1" w:rsidRDefault="002D06D1" w:rsidP="00977F25">
            <w:pPr>
              <w:pStyle w:val="NoSpacing"/>
            </w:pPr>
            <w:r>
              <w:t>Pandemic Phase</w:t>
            </w:r>
          </w:p>
        </w:tc>
        <w:tc>
          <w:tcPr>
            <w:tcW w:w="7200" w:type="dxa"/>
          </w:tcPr>
          <w:p w14:paraId="66FF1C73" w14:textId="394BBDE8" w:rsidR="002D06D1" w:rsidRDefault="002D06D1" w:rsidP="0015656D">
            <w:pPr>
              <w:pStyle w:val="ListParagraph"/>
              <w:numPr>
                <w:ilvl w:val="0"/>
                <w:numId w:val="4"/>
              </w:numPr>
              <w:spacing w:before="60" w:after="60"/>
              <w:ind w:left="346"/>
            </w:pPr>
            <w:r>
              <w:t>Global/Dispersed Proliferation of Pandemic</w:t>
            </w:r>
          </w:p>
          <w:p w14:paraId="63F36608" w14:textId="183ADE9A" w:rsidR="002D06D1" w:rsidRDefault="002D06D1" w:rsidP="0015656D">
            <w:pPr>
              <w:pStyle w:val="ListParagraph"/>
              <w:numPr>
                <w:ilvl w:val="0"/>
                <w:numId w:val="4"/>
              </w:numPr>
              <w:spacing w:before="60" w:after="60"/>
              <w:ind w:left="346"/>
            </w:pPr>
            <w:r>
              <w:t>Pandemic Directly Affects the Organization and its Employees</w:t>
            </w:r>
            <w:r w:rsidR="00621794">
              <w:t xml:space="preserve"> (i.e., significant, prolonged absenteeism</w:t>
            </w:r>
            <w:r w:rsidR="00F7748A">
              <w:t>, quarantines issued in/near major operating locations,</w:t>
            </w:r>
            <w:r w:rsidR="00621794">
              <w:t xml:space="preserve"> and travel restrictions)</w:t>
            </w:r>
          </w:p>
          <w:p w14:paraId="7384E711" w14:textId="1EC1E595" w:rsidR="002D06D1" w:rsidRDefault="002D06D1" w:rsidP="0015656D">
            <w:pPr>
              <w:pStyle w:val="ListParagraph"/>
              <w:numPr>
                <w:ilvl w:val="0"/>
                <w:numId w:val="4"/>
              </w:numPr>
              <w:spacing w:before="60" w:after="60"/>
              <w:ind w:left="346"/>
            </w:pPr>
            <w:r>
              <w:t>Higher than Season</w:t>
            </w:r>
            <w:r w:rsidR="00F7748A">
              <w:t>al</w:t>
            </w:r>
            <w:r>
              <w:t xml:space="preserve"> Average of Absenteeism</w:t>
            </w:r>
          </w:p>
        </w:tc>
      </w:tr>
      <w:tr w:rsidR="002D06D1" w14:paraId="6EFA3159" w14:textId="77777777" w:rsidTr="00977F25">
        <w:tc>
          <w:tcPr>
            <w:tcW w:w="2880" w:type="dxa"/>
            <w:shd w:val="clear" w:color="auto" w:fill="92D050"/>
            <w:vAlign w:val="center"/>
          </w:tcPr>
          <w:p w14:paraId="45ECBA9F" w14:textId="6BC6125C" w:rsidR="002D06D1" w:rsidRDefault="002D06D1" w:rsidP="00977F25">
            <w:pPr>
              <w:pStyle w:val="NoSpacing"/>
            </w:pPr>
            <w:r>
              <w:t>Transition</w:t>
            </w:r>
            <w:r w:rsidR="00977F25">
              <w:t xml:space="preserve"> PHASE</w:t>
            </w:r>
          </w:p>
        </w:tc>
        <w:tc>
          <w:tcPr>
            <w:tcW w:w="7200" w:type="dxa"/>
          </w:tcPr>
          <w:p w14:paraId="5D882F45" w14:textId="77777777" w:rsidR="002D06D1" w:rsidRDefault="002D06D1" w:rsidP="00A10488">
            <w:pPr>
              <w:pStyle w:val="ListParagraph"/>
              <w:numPr>
                <w:ilvl w:val="0"/>
                <w:numId w:val="4"/>
              </w:numPr>
              <w:spacing w:before="60" w:after="60"/>
              <w:ind w:left="346"/>
            </w:pPr>
            <w:r>
              <w:t>Absenteeism Returns to Normal Levels</w:t>
            </w:r>
          </w:p>
          <w:p w14:paraId="4C8A415C" w14:textId="77777777" w:rsidR="002D06D1" w:rsidRDefault="002D06D1" w:rsidP="00A10488">
            <w:pPr>
              <w:pStyle w:val="ListParagraph"/>
              <w:numPr>
                <w:ilvl w:val="0"/>
                <w:numId w:val="4"/>
              </w:numPr>
              <w:spacing w:before="60" w:after="60"/>
              <w:ind w:left="346"/>
            </w:pPr>
            <w:r>
              <w:t>Post-Pandemic</w:t>
            </w:r>
          </w:p>
        </w:tc>
      </w:tr>
    </w:tbl>
    <w:p w14:paraId="5921CD25" w14:textId="5F39E8A8" w:rsidR="00DB0D4C" w:rsidRDefault="000E52E8" w:rsidP="00DB0D4C">
      <w:pPr>
        <w:pStyle w:val="Heading2"/>
      </w:pPr>
      <w:bookmarkStart w:id="5" w:name="_Toc34070580"/>
      <w:r>
        <w:t xml:space="preserve">Organizational </w:t>
      </w:r>
      <w:r w:rsidR="00DB0D4C">
        <w:t>Strategy</w:t>
      </w:r>
      <w:bookmarkEnd w:id="5"/>
    </w:p>
    <w:p w14:paraId="042FF20E" w14:textId="03E0C99C" w:rsidR="00DB0D4C" w:rsidRDefault="00DB0D4C" w:rsidP="00125610">
      <w:r>
        <w:t xml:space="preserve">The following table provides a way </w:t>
      </w:r>
      <w:r w:rsidR="00947609">
        <w:t xml:space="preserve">for those working through a pandemic to </w:t>
      </w:r>
      <w:r w:rsidR="00621794">
        <w:t>identify risk mitigation, response, communication</w:t>
      </w:r>
      <w:r w:rsidR="00D95313">
        <w:t>,</w:t>
      </w:r>
      <w:r w:rsidR="00621794">
        <w:t xml:space="preserve"> and continuity </w:t>
      </w:r>
      <w:r>
        <w:t>strategies. Once an initial working group is convened (</w:t>
      </w:r>
      <w:r w:rsidR="00F7748A">
        <w:t>s</w:t>
      </w:r>
      <w:r>
        <w:t xml:space="preserve">ee the Alert Phase below), </w:t>
      </w:r>
      <w:r w:rsidR="00947609">
        <w:t>e</w:t>
      </w:r>
      <w:r>
        <w:t>ach team member should be asked to think through actions and considerations for their respective area</w:t>
      </w:r>
      <w:r w:rsidR="00947609">
        <w:t xml:space="preserve"> and document this in the table below. Key questions to ask include:</w:t>
      </w:r>
    </w:p>
    <w:p w14:paraId="00E34729" w14:textId="16BD911B" w:rsidR="00947609" w:rsidRDefault="00947609" w:rsidP="00125610">
      <w:pPr>
        <w:pStyle w:val="ListParagraph"/>
        <w:numPr>
          <w:ilvl w:val="0"/>
          <w:numId w:val="21"/>
        </w:numPr>
      </w:pPr>
      <w:r>
        <w:t xml:space="preserve">What </w:t>
      </w:r>
      <w:r w:rsidR="003D1A9E">
        <w:t>actions should</w:t>
      </w:r>
      <w:r>
        <w:t xml:space="preserve"> </w:t>
      </w:r>
      <w:r w:rsidR="003D1A9E">
        <w:t xml:space="preserve">I </w:t>
      </w:r>
      <w:r>
        <w:t xml:space="preserve">doing during </w:t>
      </w:r>
      <w:r w:rsidR="003D1A9E">
        <w:t xml:space="preserve">each </w:t>
      </w:r>
      <w:r>
        <w:t>phase?</w:t>
      </w:r>
    </w:p>
    <w:p w14:paraId="72363EE8" w14:textId="1CFE27B6" w:rsidR="00947609" w:rsidRDefault="00947609" w:rsidP="00125610">
      <w:pPr>
        <w:pStyle w:val="ListParagraph"/>
        <w:numPr>
          <w:ilvl w:val="0"/>
          <w:numId w:val="21"/>
        </w:numPr>
      </w:pPr>
      <w:r>
        <w:t xml:space="preserve">As conditions </w:t>
      </w:r>
      <w:r w:rsidR="003D1A9E">
        <w:t>change</w:t>
      </w:r>
      <w:r>
        <w:t xml:space="preserve">, </w:t>
      </w:r>
      <w:r w:rsidR="003D1A9E">
        <w:t>how will my actions change</w:t>
      </w:r>
      <w:r>
        <w:t>?</w:t>
      </w:r>
    </w:p>
    <w:p w14:paraId="7619707C" w14:textId="77777777" w:rsidR="003D1A9E" w:rsidRDefault="00947609" w:rsidP="00125610">
      <w:pPr>
        <w:pStyle w:val="ListParagraph"/>
        <w:numPr>
          <w:ilvl w:val="0"/>
          <w:numId w:val="21"/>
        </w:numPr>
      </w:pPr>
      <w:r>
        <w:t xml:space="preserve">What guidance </w:t>
      </w:r>
      <w:r w:rsidR="003D1A9E">
        <w:t>needs to be disseminated across the organization or to customers?</w:t>
      </w:r>
    </w:p>
    <w:p w14:paraId="6AFE9E76" w14:textId="77777777" w:rsidR="003D1A9E" w:rsidRDefault="003D1A9E" w:rsidP="00125610">
      <w:pPr>
        <w:pStyle w:val="ListParagraph"/>
        <w:numPr>
          <w:ilvl w:val="0"/>
          <w:numId w:val="21"/>
        </w:numPr>
      </w:pPr>
      <w:r>
        <w:t>What assumptions am I making? (e.g. key suppliers will also be affected, we may see a spikes/declines in demand, etc.)</w:t>
      </w:r>
    </w:p>
    <w:p w14:paraId="713C9F90" w14:textId="48F8648E" w:rsidR="00695717" w:rsidRPr="00695717" w:rsidRDefault="003D1A9E" w:rsidP="00C7069D">
      <w:pPr>
        <w:pStyle w:val="ListParagraph"/>
        <w:numPr>
          <w:ilvl w:val="0"/>
          <w:numId w:val="21"/>
        </w:numPr>
      </w:pPr>
      <w:r>
        <w:t>What</w:t>
      </w:r>
      <w:r w:rsidR="005009A4">
        <w:t xml:space="preserve"> information</w:t>
      </w:r>
      <w:r>
        <w:t xml:space="preserve"> do I </w:t>
      </w:r>
      <w:r w:rsidR="005009A4">
        <w:t>need</w:t>
      </w:r>
      <w:r>
        <w:t xml:space="preserve"> to make better decisions?</w:t>
      </w:r>
      <w:r w:rsidR="00947609">
        <w:t xml:space="preserve"> </w:t>
      </w:r>
    </w:p>
    <w:p w14:paraId="3CB0664E" w14:textId="4BC89D7A" w:rsidR="00DB0D4C" w:rsidRDefault="00621794" w:rsidP="00125610">
      <w:pPr>
        <w:pStyle w:val="ListParagraph"/>
        <w:numPr>
          <w:ilvl w:val="0"/>
          <w:numId w:val="21"/>
        </w:numPr>
      </w:pPr>
      <w:r>
        <w:t>If necessary or applicable, how should the organization’s delivery model potentially change to make customers and employees comfortable, as well as to slow the spread of the disease?</w:t>
      </w:r>
    </w:p>
    <w:p w14:paraId="6A4E3FC3" w14:textId="77777777" w:rsidR="00695717" w:rsidRDefault="00695717" w:rsidP="00695717">
      <w:pPr>
        <w:pStyle w:val="ListParagraph"/>
      </w:pPr>
    </w:p>
    <w:tbl>
      <w:tblPr>
        <w:tblStyle w:val="TableGrid"/>
        <w:tblW w:w="0" w:type="auto"/>
        <w:tblBorders>
          <w:top w:val="none" w:sz="0" w:space="0" w:color="auto"/>
          <w:left w:val="none" w:sz="0" w:space="0" w:color="auto"/>
          <w:bottom w:val="none" w:sz="0" w:space="0" w:color="auto"/>
          <w:right w:val="none" w:sz="0" w:space="0" w:color="auto"/>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014"/>
        <w:gridCol w:w="2014"/>
        <w:gridCol w:w="2014"/>
        <w:gridCol w:w="2014"/>
        <w:gridCol w:w="2014"/>
      </w:tblGrid>
      <w:tr w:rsidR="00125610" w14:paraId="1D897542" w14:textId="77777777" w:rsidTr="00977F25">
        <w:tc>
          <w:tcPr>
            <w:tcW w:w="2014" w:type="dxa"/>
          </w:tcPr>
          <w:p w14:paraId="4BD5AC56" w14:textId="77777777" w:rsidR="00125610" w:rsidRDefault="00125610" w:rsidP="00DB0D4C"/>
        </w:tc>
        <w:tc>
          <w:tcPr>
            <w:tcW w:w="2014" w:type="dxa"/>
            <w:shd w:val="clear" w:color="auto" w:fill="FFFF00"/>
            <w:vAlign w:val="center"/>
          </w:tcPr>
          <w:p w14:paraId="5F414CDC" w14:textId="7B7E21DE" w:rsidR="00125610" w:rsidRDefault="00125610" w:rsidP="00125610">
            <w:pPr>
              <w:pStyle w:val="NoSpacing"/>
            </w:pPr>
            <w:r>
              <w:t>Alert Phase</w:t>
            </w:r>
          </w:p>
        </w:tc>
        <w:tc>
          <w:tcPr>
            <w:tcW w:w="2014" w:type="dxa"/>
            <w:shd w:val="clear" w:color="auto" w:fill="FFC000"/>
            <w:vAlign w:val="center"/>
          </w:tcPr>
          <w:p w14:paraId="672E8A28" w14:textId="5AC3AC7F" w:rsidR="00125610" w:rsidRDefault="00125610" w:rsidP="00125610">
            <w:pPr>
              <w:pStyle w:val="NoSpacing"/>
            </w:pPr>
            <w:r>
              <w:t>Pre-Pandemic Phase</w:t>
            </w:r>
          </w:p>
        </w:tc>
        <w:tc>
          <w:tcPr>
            <w:tcW w:w="2014" w:type="dxa"/>
            <w:shd w:val="clear" w:color="auto" w:fill="C00000"/>
            <w:vAlign w:val="center"/>
          </w:tcPr>
          <w:p w14:paraId="7F77127E" w14:textId="128EC8E8" w:rsidR="00125610" w:rsidRDefault="00125610" w:rsidP="00125610">
            <w:pPr>
              <w:pStyle w:val="NoSpacing"/>
            </w:pPr>
            <w:r>
              <w:t>Pandemic Phase</w:t>
            </w:r>
          </w:p>
        </w:tc>
        <w:tc>
          <w:tcPr>
            <w:tcW w:w="2014" w:type="dxa"/>
            <w:shd w:val="clear" w:color="auto" w:fill="92D050"/>
            <w:vAlign w:val="center"/>
          </w:tcPr>
          <w:p w14:paraId="160D768B" w14:textId="3DF19BFE" w:rsidR="00125610" w:rsidRDefault="00125610" w:rsidP="00125610">
            <w:pPr>
              <w:pStyle w:val="NoSpacing"/>
            </w:pPr>
            <w:r>
              <w:t>Transition Phase</w:t>
            </w:r>
          </w:p>
        </w:tc>
      </w:tr>
      <w:tr w:rsidR="00125610" w14:paraId="2BFE6D13" w14:textId="77777777" w:rsidTr="00977F25">
        <w:trPr>
          <w:trHeight w:val="753"/>
        </w:trPr>
        <w:tc>
          <w:tcPr>
            <w:tcW w:w="2014" w:type="dxa"/>
            <w:shd w:val="clear" w:color="auto" w:fill="D9D9D9" w:themeFill="background1" w:themeFillShade="D9"/>
            <w:vAlign w:val="center"/>
          </w:tcPr>
          <w:p w14:paraId="3D6438BF" w14:textId="6E8A5B24" w:rsidR="00125610" w:rsidRDefault="00125610" w:rsidP="00125610">
            <w:pPr>
              <w:pStyle w:val="NoSpacing"/>
              <w:jc w:val="left"/>
            </w:pPr>
            <w:r>
              <w:t>Communications</w:t>
            </w:r>
          </w:p>
        </w:tc>
        <w:tc>
          <w:tcPr>
            <w:tcW w:w="2014" w:type="dxa"/>
            <w:vAlign w:val="center"/>
          </w:tcPr>
          <w:p w14:paraId="48E1D413" w14:textId="77777777" w:rsidR="00125610" w:rsidRDefault="00125610" w:rsidP="00125610"/>
        </w:tc>
        <w:tc>
          <w:tcPr>
            <w:tcW w:w="2014" w:type="dxa"/>
            <w:vAlign w:val="center"/>
          </w:tcPr>
          <w:p w14:paraId="1A91AAD5" w14:textId="77777777" w:rsidR="00125610" w:rsidRDefault="00125610" w:rsidP="00125610"/>
        </w:tc>
        <w:tc>
          <w:tcPr>
            <w:tcW w:w="2014" w:type="dxa"/>
            <w:vAlign w:val="center"/>
          </w:tcPr>
          <w:p w14:paraId="61535D42" w14:textId="77777777" w:rsidR="00125610" w:rsidRDefault="00125610" w:rsidP="00125610"/>
        </w:tc>
        <w:tc>
          <w:tcPr>
            <w:tcW w:w="2014" w:type="dxa"/>
            <w:vAlign w:val="center"/>
          </w:tcPr>
          <w:p w14:paraId="562D8970" w14:textId="77777777" w:rsidR="00125610" w:rsidRDefault="00125610" w:rsidP="00125610"/>
        </w:tc>
      </w:tr>
      <w:tr w:rsidR="00125610" w14:paraId="797833A3" w14:textId="77777777" w:rsidTr="00977F25">
        <w:trPr>
          <w:trHeight w:val="753"/>
        </w:trPr>
        <w:tc>
          <w:tcPr>
            <w:tcW w:w="2014" w:type="dxa"/>
            <w:shd w:val="clear" w:color="auto" w:fill="D9D9D9" w:themeFill="background1" w:themeFillShade="D9"/>
            <w:vAlign w:val="center"/>
          </w:tcPr>
          <w:p w14:paraId="5AAB2E25" w14:textId="6DA7C0C2" w:rsidR="00125610" w:rsidRDefault="00125610" w:rsidP="00125610">
            <w:pPr>
              <w:pStyle w:val="NoSpacing"/>
              <w:jc w:val="left"/>
            </w:pPr>
            <w:r>
              <w:t>Human Resources</w:t>
            </w:r>
          </w:p>
        </w:tc>
        <w:tc>
          <w:tcPr>
            <w:tcW w:w="2014" w:type="dxa"/>
            <w:vAlign w:val="center"/>
          </w:tcPr>
          <w:p w14:paraId="74161CC7" w14:textId="77777777" w:rsidR="00125610" w:rsidRDefault="00125610" w:rsidP="00125610"/>
        </w:tc>
        <w:tc>
          <w:tcPr>
            <w:tcW w:w="2014" w:type="dxa"/>
            <w:vAlign w:val="center"/>
          </w:tcPr>
          <w:p w14:paraId="0F5AE83F" w14:textId="77777777" w:rsidR="00125610" w:rsidRDefault="00125610" w:rsidP="00125610"/>
        </w:tc>
        <w:tc>
          <w:tcPr>
            <w:tcW w:w="2014" w:type="dxa"/>
            <w:vAlign w:val="center"/>
          </w:tcPr>
          <w:p w14:paraId="2D8C665F" w14:textId="77777777" w:rsidR="00125610" w:rsidRDefault="00125610" w:rsidP="00125610"/>
        </w:tc>
        <w:tc>
          <w:tcPr>
            <w:tcW w:w="2014" w:type="dxa"/>
            <w:vAlign w:val="center"/>
          </w:tcPr>
          <w:p w14:paraId="7E4007CD" w14:textId="77777777" w:rsidR="00125610" w:rsidRDefault="00125610" w:rsidP="00125610"/>
        </w:tc>
      </w:tr>
      <w:tr w:rsidR="00125610" w14:paraId="301DAD5D" w14:textId="77777777" w:rsidTr="00977F25">
        <w:trPr>
          <w:trHeight w:val="753"/>
        </w:trPr>
        <w:tc>
          <w:tcPr>
            <w:tcW w:w="2014" w:type="dxa"/>
            <w:shd w:val="clear" w:color="auto" w:fill="D9D9D9" w:themeFill="background1" w:themeFillShade="D9"/>
            <w:vAlign w:val="center"/>
          </w:tcPr>
          <w:p w14:paraId="1361F146" w14:textId="250B3C60" w:rsidR="00125610" w:rsidRDefault="00125610" w:rsidP="00125610">
            <w:pPr>
              <w:pStyle w:val="NoSpacing"/>
              <w:jc w:val="left"/>
            </w:pPr>
            <w:r>
              <w:t>Health + Safety</w:t>
            </w:r>
          </w:p>
        </w:tc>
        <w:tc>
          <w:tcPr>
            <w:tcW w:w="2014" w:type="dxa"/>
            <w:vAlign w:val="center"/>
          </w:tcPr>
          <w:p w14:paraId="2F71C40D" w14:textId="77777777" w:rsidR="00125610" w:rsidRDefault="00125610" w:rsidP="00125610"/>
        </w:tc>
        <w:tc>
          <w:tcPr>
            <w:tcW w:w="2014" w:type="dxa"/>
            <w:vAlign w:val="center"/>
          </w:tcPr>
          <w:p w14:paraId="3A7AF459" w14:textId="77777777" w:rsidR="00125610" w:rsidRDefault="00125610" w:rsidP="00125610"/>
        </w:tc>
        <w:tc>
          <w:tcPr>
            <w:tcW w:w="2014" w:type="dxa"/>
            <w:vAlign w:val="center"/>
          </w:tcPr>
          <w:p w14:paraId="19FCDB11" w14:textId="77777777" w:rsidR="00125610" w:rsidRDefault="00125610" w:rsidP="00125610"/>
        </w:tc>
        <w:tc>
          <w:tcPr>
            <w:tcW w:w="2014" w:type="dxa"/>
            <w:vAlign w:val="center"/>
          </w:tcPr>
          <w:p w14:paraId="146CE1C3" w14:textId="77777777" w:rsidR="00125610" w:rsidRDefault="00125610" w:rsidP="00125610"/>
        </w:tc>
      </w:tr>
      <w:tr w:rsidR="00125610" w14:paraId="7511F970" w14:textId="77777777" w:rsidTr="00977F25">
        <w:trPr>
          <w:trHeight w:val="753"/>
        </w:trPr>
        <w:tc>
          <w:tcPr>
            <w:tcW w:w="2014" w:type="dxa"/>
            <w:shd w:val="clear" w:color="auto" w:fill="D9D9D9" w:themeFill="background1" w:themeFillShade="D9"/>
            <w:vAlign w:val="center"/>
          </w:tcPr>
          <w:p w14:paraId="7D90931C" w14:textId="4155B7B4" w:rsidR="00125610" w:rsidRDefault="00125610" w:rsidP="00125610">
            <w:pPr>
              <w:pStyle w:val="NoSpacing"/>
              <w:jc w:val="left"/>
            </w:pPr>
            <w:r>
              <w:t>Supply Chain / Procurement</w:t>
            </w:r>
          </w:p>
        </w:tc>
        <w:tc>
          <w:tcPr>
            <w:tcW w:w="2014" w:type="dxa"/>
            <w:vAlign w:val="center"/>
          </w:tcPr>
          <w:p w14:paraId="2E68A092" w14:textId="77777777" w:rsidR="00125610" w:rsidRDefault="00125610" w:rsidP="00125610"/>
        </w:tc>
        <w:tc>
          <w:tcPr>
            <w:tcW w:w="2014" w:type="dxa"/>
            <w:vAlign w:val="center"/>
          </w:tcPr>
          <w:p w14:paraId="7EE4BD34" w14:textId="77777777" w:rsidR="00125610" w:rsidRDefault="00125610" w:rsidP="00125610"/>
        </w:tc>
        <w:tc>
          <w:tcPr>
            <w:tcW w:w="2014" w:type="dxa"/>
            <w:vAlign w:val="center"/>
          </w:tcPr>
          <w:p w14:paraId="283B6EA0" w14:textId="77777777" w:rsidR="00125610" w:rsidRDefault="00125610" w:rsidP="00125610"/>
        </w:tc>
        <w:tc>
          <w:tcPr>
            <w:tcW w:w="2014" w:type="dxa"/>
            <w:vAlign w:val="center"/>
          </w:tcPr>
          <w:p w14:paraId="0B0FB7FC" w14:textId="77777777" w:rsidR="00125610" w:rsidRDefault="00125610" w:rsidP="00125610"/>
        </w:tc>
      </w:tr>
      <w:tr w:rsidR="00125610" w14:paraId="53FDB17E" w14:textId="77777777" w:rsidTr="00977F25">
        <w:trPr>
          <w:trHeight w:val="753"/>
        </w:trPr>
        <w:tc>
          <w:tcPr>
            <w:tcW w:w="2014" w:type="dxa"/>
            <w:shd w:val="clear" w:color="auto" w:fill="D9D9D9" w:themeFill="background1" w:themeFillShade="D9"/>
            <w:vAlign w:val="center"/>
          </w:tcPr>
          <w:p w14:paraId="4D9B350C" w14:textId="7A4DF648" w:rsidR="00125610" w:rsidRDefault="00125610" w:rsidP="00125610">
            <w:pPr>
              <w:pStyle w:val="NoSpacing"/>
              <w:jc w:val="left"/>
            </w:pPr>
            <w:r>
              <w:t>Business Continuity</w:t>
            </w:r>
          </w:p>
        </w:tc>
        <w:tc>
          <w:tcPr>
            <w:tcW w:w="2014" w:type="dxa"/>
            <w:vAlign w:val="center"/>
          </w:tcPr>
          <w:p w14:paraId="564EF4D6" w14:textId="77777777" w:rsidR="00125610" w:rsidRDefault="00125610" w:rsidP="00125610"/>
        </w:tc>
        <w:tc>
          <w:tcPr>
            <w:tcW w:w="2014" w:type="dxa"/>
            <w:vAlign w:val="center"/>
          </w:tcPr>
          <w:p w14:paraId="2E1389AA" w14:textId="77777777" w:rsidR="00125610" w:rsidRDefault="00125610" w:rsidP="00125610"/>
        </w:tc>
        <w:tc>
          <w:tcPr>
            <w:tcW w:w="2014" w:type="dxa"/>
            <w:vAlign w:val="center"/>
          </w:tcPr>
          <w:p w14:paraId="3E950305" w14:textId="77777777" w:rsidR="00125610" w:rsidRDefault="00125610" w:rsidP="00125610"/>
        </w:tc>
        <w:tc>
          <w:tcPr>
            <w:tcW w:w="2014" w:type="dxa"/>
            <w:vAlign w:val="center"/>
          </w:tcPr>
          <w:p w14:paraId="75A19C7F" w14:textId="77777777" w:rsidR="00125610" w:rsidRDefault="00125610" w:rsidP="00125610"/>
        </w:tc>
      </w:tr>
      <w:tr w:rsidR="00125610" w14:paraId="78EB7BAB" w14:textId="77777777" w:rsidTr="00977F25">
        <w:trPr>
          <w:trHeight w:val="753"/>
        </w:trPr>
        <w:tc>
          <w:tcPr>
            <w:tcW w:w="2014" w:type="dxa"/>
            <w:shd w:val="clear" w:color="auto" w:fill="D9D9D9" w:themeFill="background1" w:themeFillShade="D9"/>
            <w:vAlign w:val="center"/>
          </w:tcPr>
          <w:p w14:paraId="468F0444" w14:textId="6B979217" w:rsidR="00125610" w:rsidRDefault="00125610" w:rsidP="00125610">
            <w:pPr>
              <w:pStyle w:val="NoSpacing"/>
              <w:jc w:val="left"/>
            </w:pPr>
            <w:r>
              <w:t>Operations</w:t>
            </w:r>
          </w:p>
        </w:tc>
        <w:tc>
          <w:tcPr>
            <w:tcW w:w="2014" w:type="dxa"/>
            <w:vAlign w:val="center"/>
          </w:tcPr>
          <w:p w14:paraId="77A38834" w14:textId="77777777" w:rsidR="00125610" w:rsidRDefault="00125610" w:rsidP="00125610"/>
        </w:tc>
        <w:tc>
          <w:tcPr>
            <w:tcW w:w="2014" w:type="dxa"/>
            <w:vAlign w:val="center"/>
          </w:tcPr>
          <w:p w14:paraId="57AD3B7C" w14:textId="77777777" w:rsidR="00125610" w:rsidRDefault="00125610" w:rsidP="00125610"/>
        </w:tc>
        <w:tc>
          <w:tcPr>
            <w:tcW w:w="2014" w:type="dxa"/>
            <w:vAlign w:val="center"/>
          </w:tcPr>
          <w:p w14:paraId="2BCFE2FC" w14:textId="77777777" w:rsidR="00125610" w:rsidRDefault="00125610" w:rsidP="00125610"/>
        </w:tc>
        <w:tc>
          <w:tcPr>
            <w:tcW w:w="2014" w:type="dxa"/>
            <w:vAlign w:val="center"/>
          </w:tcPr>
          <w:p w14:paraId="61439657" w14:textId="77777777" w:rsidR="00125610" w:rsidRDefault="00125610" w:rsidP="00125610"/>
        </w:tc>
      </w:tr>
    </w:tbl>
    <w:p w14:paraId="30AA8FB7" w14:textId="77777777" w:rsidR="00125610" w:rsidRPr="00DB0D4C" w:rsidRDefault="00125610" w:rsidP="00DB0D4C"/>
    <w:p w14:paraId="28CF7025" w14:textId="1458BC02" w:rsidR="003D1A9E" w:rsidRPr="003D1A9E" w:rsidRDefault="00F05902" w:rsidP="00125610">
      <w:r>
        <w:t xml:space="preserve">If you’re struggling to complete the table above, </w:t>
      </w:r>
      <w:hyperlink r:id="rId13" w:history="1">
        <w:r w:rsidRPr="00D553F4">
          <w:rPr>
            <w:rStyle w:val="Hyperlink"/>
            <w:b/>
            <w:bCs/>
          </w:rPr>
          <w:t>schedule a strategy session</w:t>
        </w:r>
      </w:hyperlink>
      <w:r>
        <w:t xml:space="preserve"> with us to</w:t>
      </w:r>
      <w:r w:rsidR="00D553F4">
        <w:t>day to</w:t>
      </w:r>
      <w:r>
        <w:t xml:space="preserve"> discuss your strategy and how </w:t>
      </w:r>
      <w:r w:rsidR="007D4F75">
        <w:t xml:space="preserve">to </w:t>
      </w:r>
      <w:r>
        <w:t xml:space="preserve">best </w:t>
      </w:r>
      <w:bookmarkStart w:id="6" w:name="_GoBack"/>
      <w:bookmarkEnd w:id="6"/>
      <w:r>
        <w:t xml:space="preserve">capture it here. </w:t>
      </w:r>
    </w:p>
    <w:p w14:paraId="0E2E5C6F" w14:textId="4093ECDF" w:rsidR="002E7A1B" w:rsidRDefault="002E7A1B" w:rsidP="0088353D">
      <w:pPr>
        <w:pStyle w:val="Heading2"/>
      </w:pPr>
      <w:bookmarkStart w:id="7" w:name="_Toc34070581"/>
      <w:r>
        <w:t>Pandemic Resources</w:t>
      </w:r>
      <w:bookmarkEnd w:id="7"/>
    </w:p>
    <w:tbl>
      <w:tblPr>
        <w:tblStyle w:val="TableGridLight"/>
        <w:tblW w:w="0" w:type="auto"/>
        <w:tblBorders>
          <w:top w:val="none" w:sz="0" w:space="0" w:color="auto"/>
          <w:left w:val="none" w:sz="0" w:space="0" w:color="auto"/>
          <w:bottom w:val="none" w:sz="0" w:space="0" w:color="auto"/>
          <w:right w:val="none" w:sz="0" w:space="0" w:color="auto"/>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870"/>
        <w:gridCol w:w="7210"/>
      </w:tblGrid>
      <w:tr w:rsidR="002E7A1B" w14:paraId="76C8376B" w14:textId="77777777" w:rsidTr="00977F25">
        <w:tc>
          <w:tcPr>
            <w:tcW w:w="4225" w:type="dxa"/>
            <w:shd w:val="clear" w:color="auto" w:fill="D9D9D9" w:themeFill="background1" w:themeFillShade="D9"/>
          </w:tcPr>
          <w:p w14:paraId="239CB9DC" w14:textId="77777777" w:rsidR="002E7A1B" w:rsidRPr="002E7A1B" w:rsidRDefault="002E7A1B" w:rsidP="00125610">
            <w:pPr>
              <w:pStyle w:val="NoSpacing"/>
            </w:pPr>
            <w:r w:rsidRPr="002E7A1B">
              <w:t>Resource</w:t>
            </w:r>
          </w:p>
        </w:tc>
        <w:tc>
          <w:tcPr>
            <w:tcW w:w="5845" w:type="dxa"/>
            <w:shd w:val="clear" w:color="auto" w:fill="D9D9D9" w:themeFill="background1" w:themeFillShade="D9"/>
          </w:tcPr>
          <w:p w14:paraId="4E92F4DA" w14:textId="77777777" w:rsidR="002E7A1B" w:rsidRPr="002E7A1B" w:rsidRDefault="002E7A1B" w:rsidP="00125610">
            <w:pPr>
              <w:pStyle w:val="NoSpacing"/>
            </w:pPr>
            <w:r w:rsidRPr="002E7A1B">
              <w:t>Resource Link</w:t>
            </w:r>
          </w:p>
        </w:tc>
      </w:tr>
      <w:tr w:rsidR="002E7A1B" w14:paraId="3FD1F786" w14:textId="77777777" w:rsidTr="00977F25">
        <w:trPr>
          <w:trHeight w:val="633"/>
        </w:trPr>
        <w:tc>
          <w:tcPr>
            <w:tcW w:w="4225" w:type="dxa"/>
            <w:vAlign w:val="center"/>
          </w:tcPr>
          <w:p w14:paraId="7A02F71C" w14:textId="77777777" w:rsidR="002E7A1B" w:rsidRPr="00125610" w:rsidRDefault="002E7A1B" w:rsidP="00125610">
            <w:pPr>
              <w:spacing w:before="60" w:after="60"/>
              <w:rPr>
                <w:b/>
                <w:bCs/>
              </w:rPr>
            </w:pPr>
            <w:r w:rsidRPr="00125610">
              <w:rPr>
                <w:rFonts w:eastAsia="Times New Roman" w:cs="Times New Roman"/>
                <w:b/>
                <w:bCs/>
              </w:rPr>
              <w:t>WHO Pandemic Preparedness</w:t>
            </w:r>
          </w:p>
        </w:tc>
        <w:tc>
          <w:tcPr>
            <w:tcW w:w="5845" w:type="dxa"/>
            <w:vAlign w:val="center"/>
          </w:tcPr>
          <w:p w14:paraId="5ECED519" w14:textId="77777777" w:rsidR="002E7A1B" w:rsidRPr="00125610" w:rsidRDefault="00CA1D34" w:rsidP="00125610">
            <w:hyperlink r:id="rId14" w:history="1">
              <w:r w:rsidR="002E7A1B" w:rsidRPr="00125610">
                <w:rPr>
                  <w:rStyle w:val="Hyperlink"/>
                </w:rPr>
                <w:t>http://www.who.int/csr/disease/en/</w:t>
              </w:r>
            </w:hyperlink>
          </w:p>
        </w:tc>
      </w:tr>
      <w:tr w:rsidR="002E7A1B" w14:paraId="448176CC" w14:textId="77777777" w:rsidTr="00977F25">
        <w:trPr>
          <w:trHeight w:val="633"/>
        </w:trPr>
        <w:tc>
          <w:tcPr>
            <w:tcW w:w="4225" w:type="dxa"/>
            <w:vAlign w:val="center"/>
          </w:tcPr>
          <w:p w14:paraId="7511A88B" w14:textId="77777777" w:rsidR="002E7A1B" w:rsidRPr="00125610" w:rsidRDefault="002E7A1B" w:rsidP="00125610">
            <w:pPr>
              <w:spacing w:before="60" w:after="60"/>
              <w:rPr>
                <w:b/>
                <w:bCs/>
              </w:rPr>
            </w:pPr>
            <w:r w:rsidRPr="00125610">
              <w:rPr>
                <w:rFonts w:eastAsia="Times New Roman" w:cs="Times New Roman"/>
                <w:b/>
                <w:bCs/>
              </w:rPr>
              <w:t>WHO Pandemic Surveillance and Monitoring</w:t>
            </w:r>
          </w:p>
        </w:tc>
        <w:tc>
          <w:tcPr>
            <w:tcW w:w="5845" w:type="dxa"/>
            <w:vAlign w:val="center"/>
          </w:tcPr>
          <w:p w14:paraId="417BC6AB" w14:textId="77777777" w:rsidR="002E7A1B" w:rsidRPr="00125610" w:rsidRDefault="00CA1D34" w:rsidP="00125610">
            <w:hyperlink r:id="rId15" w:history="1">
              <w:r w:rsidR="002E7A1B" w:rsidRPr="00125610">
                <w:rPr>
                  <w:rStyle w:val="Hyperlink"/>
                </w:rPr>
                <w:t>http://www.who.int/influenza/surveillance_monitoring/en/</w:t>
              </w:r>
            </w:hyperlink>
          </w:p>
        </w:tc>
      </w:tr>
      <w:tr w:rsidR="002E7A1B" w14:paraId="0AB47B8E" w14:textId="77777777" w:rsidTr="00977F25">
        <w:trPr>
          <w:trHeight w:val="633"/>
        </w:trPr>
        <w:tc>
          <w:tcPr>
            <w:tcW w:w="4225" w:type="dxa"/>
            <w:vAlign w:val="center"/>
          </w:tcPr>
          <w:p w14:paraId="35B7406F" w14:textId="77777777" w:rsidR="002E7A1B" w:rsidRPr="00125610" w:rsidRDefault="002E7A1B" w:rsidP="00125610">
            <w:pPr>
              <w:spacing w:before="60" w:after="60"/>
              <w:rPr>
                <w:b/>
                <w:bCs/>
              </w:rPr>
            </w:pPr>
            <w:r w:rsidRPr="00125610">
              <w:rPr>
                <w:rFonts w:eastAsia="Times New Roman" w:cs="Times New Roman"/>
                <w:b/>
                <w:bCs/>
              </w:rPr>
              <w:t>CDC Pandemic/Influenza Map (Updated Weekly)</w:t>
            </w:r>
          </w:p>
        </w:tc>
        <w:tc>
          <w:tcPr>
            <w:tcW w:w="5845" w:type="dxa"/>
            <w:vAlign w:val="center"/>
          </w:tcPr>
          <w:p w14:paraId="522FB15F" w14:textId="77777777" w:rsidR="002E7A1B" w:rsidRPr="00125610" w:rsidRDefault="00CA1D34" w:rsidP="00125610">
            <w:hyperlink r:id="rId16" w:history="1">
              <w:r w:rsidR="002E7A1B" w:rsidRPr="00125610">
                <w:rPr>
                  <w:rStyle w:val="Hyperlink"/>
                </w:rPr>
                <w:t>http://www.cdc.gov/flu/weekly/usmap.htm</w:t>
              </w:r>
            </w:hyperlink>
          </w:p>
        </w:tc>
      </w:tr>
      <w:tr w:rsidR="008D3E18" w14:paraId="48503207" w14:textId="77777777" w:rsidTr="00977F25">
        <w:trPr>
          <w:trHeight w:val="633"/>
        </w:trPr>
        <w:tc>
          <w:tcPr>
            <w:tcW w:w="4225" w:type="dxa"/>
            <w:vAlign w:val="center"/>
          </w:tcPr>
          <w:p w14:paraId="6C356256" w14:textId="29971016" w:rsidR="008D3E18" w:rsidRPr="00125610" w:rsidRDefault="008D3E18" w:rsidP="00125610">
            <w:pPr>
              <w:spacing w:before="60" w:after="60"/>
              <w:rPr>
                <w:rFonts w:eastAsia="Times New Roman" w:cs="Times New Roman"/>
                <w:b/>
                <w:bCs/>
              </w:rPr>
            </w:pPr>
            <w:r w:rsidRPr="00125610">
              <w:rPr>
                <w:rFonts w:eastAsia="Times New Roman" w:cs="Times New Roman"/>
                <w:b/>
                <w:bCs/>
              </w:rPr>
              <w:t>European Centre for Disease Prevention and Control</w:t>
            </w:r>
          </w:p>
        </w:tc>
        <w:tc>
          <w:tcPr>
            <w:tcW w:w="5845" w:type="dxa"/>
            <w:vAlign w:val="center"/>
          </w:tcPr>
          <w:p w14:paraId="570A7C52" w14:textId="7C0B42C7" w:rsidR="008D3E18" w:rsidRPr="00125610" w:rsidRDefault="00CA1D34" w:rsidP="00125610">
            <w:hyperlink r:id="rId17" w:history="1">
              <w:r w:rsidR="008D3E18" w:rsidRPr="00125610">
                <w:rPr>
                  <w:rStyle w:val="Hyperlink"/>
                </w:rPr>
                <w:t>https://www.ecdc.europa.eu/en</w:t>
              </w:r>
            </w:hyperlink>
          </w:p>
        </w:tc>
      </w:tr>
      <w:tr w:rsidR="002E7A1B" w14:paraId="3DC8ADDA" w14:textId="77777777" w:rsidTr="00977F25">
        <w:trPr>
          <w:trHeight w:val="633"/>
        </w:trPr>
        <w:tc>
          <w:tcPr>
            <w:tcW w:w="4225" w:type="dxa"/>
            <w:vAlign w:val="center"/>
          </w:tcPr>
          <w:p w14:paraId="48F4BB98" w14:textId="77777777" w:rsidR="002E7A1B" w:rsidRPr="00125610" w:rsidRDefault="002E7A1B" w:rsidP="00125610">
            <w:pPr>
              <w:spacing w:before="60" w:after="60"/>
              <w:rPr>
                <w:b/>
                <w:bCs/>
              </w:rPr>
            </w:pPr>
            <w:r w:rsidRPr="00125610">
              <w:rPr>
                <w:rFonts w:eastAsia="Times New Roman" w:cs="Times New Roman"/>
                <w:b/>
                <w:bCs/>
              </w:rPr>
              <w:t>FLU.gov - Pandemic Awareness</w:t>
            </w:r>
          </w:p>
        </w:tc>
        <w:tc>
          <w:tcPr>
            <w:tcW w:w="5845" w:type="dxa"/>
            <w:vAlign w:val="center"/>
          </w:tcPr>
          <w:p w14:paraId="6FCD9B38" w14:textId="77777777" w:rsidR="002E7A1B" w:rsidRPr="00125610" w:rsidRDefault="00CA1D34" w:rsidP="00125610">
            <w:hyperlink r:id="rId18" w:history="1">
              <w:r w:rsidR="002E7A1B" w:rsidRPr="00125610">
                <w:rPr>
                  <w:rStyle w:val="Hyperlink"/>
                </w:rPr>
                <w:t>http://www.flu.gov/pandemic/index.html</w:t>
              </w:r>
            </w:hyperlink>
          </w:p>
        </w:tc>
      </w:tr>
      <w:tr w:rsidR="00092ACD" w14:paraId="5760B7D0" w14:textId="77777777" w:rsidTr="00977F25">
        <w:trPr>
          <w:trHeight w:val="633"/>
        </w:trPr>
        <w:tc>
          <w:tcPr>
            <w:tcW w:w="4225" w:type="dxa"/>
            <w:vAlign w:val="center"/>
          </w:tcPr>
          <w:p w14:paraId="56C25D6F" w14:textId="77777777" w:rsidR="00092ACD" w:rsidRPr="00125610" w:rsidRDefault="00092ACD" w:rsidP="00125610">
            <w:pPr>
              <w:spacing w:before="60" w:after="60"/>
              <w:rPr>
                <w:rFonts w:eastAsia="Times New Roman" w:cs="Times New Roman"/>
                <w:b/>
                <w:bCs/>
              </w:rPr>
            </w:pPr>
            <w:r w:rsidRPr="00125610">
              <w:rPr>
                <w:rFonts w:eastAsia="Times New Roman" w:cs="Times New Roman"/>
                <w:b/>
                <w:bCs/>
              </w:rPr>
              <w:t>US State Department Travel Advisories</w:t>
            </w:r>
          </w:p>
        </w:tc>
        <w:tc>
          <w:tcPr>
            <w:tcW w:w="5845" w:type="dxa"/>
            <w:vAlign w:val="center"/>
          </w:tcPr>
          <w:p w14:paraId="798751F9" w14:textId="3BD83F1D" w:rsidR="00092ACD" w:rsidRPr="00125610" w:rsidRDefault="00CA1D34" w:rsidP="00125610">
            <w:hyperlink r:id="rId19" w:history="1">
              <w:r w:rsidR="00092ACD" w:rsidRPr="00125610">
                <w:rPr>
                  <w:rStyle w:val="Hyperlink"/>
                </w:rPr>
                <w:t>https://travel.state.gov/content/travel/en/traveladvisories/traveladvisories.html/</w:t>
              </w:r>
            </w:hyperlink>
            <w:r w:rsidR="00092ACD" w:rsidRPr="00125610">
              <w:t xml:space="preserve"> </w:t>
            </w:r>
          </w:p>
        </w:tc>
      </w:tr>
      <w:tr w:rsidR="002E7A1B" w14:paraId="4A8DF1FA" w14:textId="77777777" w:rsidTr="00977F25">
        <w:trPr>
          <w:trHeight w:val="633"/>
        </w:trPr>
        <w:tc>
          <w:tcPr>
            <w:tcW w:w="4225" w:type="dxa"/>
            <w:vAlign w:val="center"/>
          </w:tcPr>
          <w:p w14:paraId="3478983B" w14:textId="77777777" w:rsidR="002E7A1B" w:rsidRPr="00125610" w:rsidRDefault="002E7A1B" w:rsidP="00125610">
            <w:pPr>
              <w:spacing w:before="60" w:after="60"/>
              <w:rPr>
                <w:b/>
                <w:bCs/>
              </w:rPr>
            </w:pPr>
            <w:r w:rsidRPr="00125610">
              <w:rPr>
                <w:b/>
                <w:bCs/>
              </w:rPr>
              <w:t>Additional Resources</w:t>
            </w:r>
          </w:p>
        </w:tc>
        <w:tc>
          <w:tcPr>
            <w:tcW w:w="5845" w:type="dxa"/>
            <w:vAlign w:val="center"/>
          </w:tcPr>
          <w:p w14:paraId="1174D7F8" w14:textId="0297EABF" w:rsidR="002E7A1B" w:rsidRDefault="00125610" w:rsidP="00125610">
            <w:pPr>
              <w:spacing w:before="60" w:after="60"/>
            </w:pPr>
            <w:r w:rsidRPr="00125610">
              <w:rPr>
                <w:highlight w:val="lightGray"/>
              </w:rPr>
              <w:t>[INSERT</w:t>
            </w:r>
            <w:r>
              <w:rPr>
                <w:highlight w:val="lightGray"/>
              </w:rPr>
              <w:t xml:space="preserve"> ADDITIONAL RESOURCES</w:t>
            </w:r>
            <w:r w:rsidRPr="00125610">
              <w:rPr>
                <w:highlight w:val="lightGray"/>
              </w:rPr>
              <w:t>]</w:t>
            </w:r>
          </w:p>
        </w:tc>
      </w:tr>
    </w:tbl>
    <w:p w14:paraId="4B3F949C" w14:textId="77777777" w:rsidR="00A10488" w:rsidRDefault="00A10488" w:rsidP="006742AC">
      <w:pPr>
        <w:sectPr w:rsidR="00A10488" w:rsidSect="0071709F">
          <w:footerReference w:type="default" r:id="rId20"/>
          <w:pgSz w:w="12240" w:h="15840"/>
          <w:pgMar w:top="1440" w:right="1080" w:bottom="1440" w:left="1080" w:header="720" w:footer="720" w:gutter="0"/>
          <w:cols w:space="720"/>
          <w:docGrid w:linePitch="360"/>
        </w:sectPr>
      </w:pPr>
    </w:p>
    <w:p w14:paraId="7C0D46D6" w14:textId="6E1E27C3" w:rsidR="0088353D" w:rsidRPr="009763A5" w:rsidRDefault="0088353D" w:rsidP="0088353D">
      <w:pPr>
        <w:pStyle w:val="Heading1"/>
        <w:rPr>
          <w:sz w:val="84"/>
          <w:szCs w:val="84"/>
        </w:rPr>
      </w:pPr>
      <w:bookmarkStart w:id="8" w:name="_Toc34070582"/>
      <w:r w:rsidRPr="009763A5">
        <w:rPr>
          <w:sz w:val="84"/>
          <w:szCs w:val="84"/>
        </w:rPr>
        <w:lastRenderedPageBreak/>
        <w:t>Pandemic Pla</w:t>
      </w:r>
      <w:bookmarkEnd w:id="8"/>
      <w:r w:rsidR="009763A5" w:rsidRPr="009763A5">
        <w:rPr>
          <w:sz w:val="84"/>
          <w:szCs w:val="84"/>
        </w:rPr>
        <w:t>N Template</w:t>
      </w:r>
    </w:p>
    <w:p w14:paraId="6134F36B" w14:textId="68756E17" w:rsidR="000F20D6" w:rsidRDefault="00AD16BC" w:rsidP="000F20D6">
      <w:pPr>
        <w:pStyle w:val="Heading2"/>
        <w:tabs>
          <w:tab w:val="right" w:pos="9990"/>
        </w:tabs>
      </w:pPr>
      <w:bookmarkStart w:id="9" w:name="_Toc34070583"/>
      <w:r>
        <w:t>Alert Phase</w:t>
      </w:r>
      <w:bookmarkEnd w:id="9"/>
      <w:r w:rsidR="000F20D6">
        <w:tab/>
      </w:r>
    </w:p>
    <w:p w14:paraId="476B4C67" w14:textId="77777777" w:rsidR="00AD16BC" w:rsidRDefault="00AD16BC" w:rsidP="006C0F35">
      <w:pPr>
        <w:pStyle w:val="Heading3"/>
      </w:pPr>
      <w:bookmarkStart w:id="10" w:name="_Toc34070584"/>
      <w:r>
        <w:t>Triggers</w:t>
      </w:r>
      <w:bookmarkEnd w:id="10"/>
    </w:p>
    <w:tbl>
      <w:tblPr>
        <w:tblStyle w:val="TableGridLight"/>
        <w:tblW w:w="10080" w:type="dxa"/>
        <w:tblBorders>
          <w:top w:val="none" w:sz="0" w:space="0" w:color="auto"/>
          <w:left w:val="none" w:sz="0" w:space="0" w:color="auto"/>
          <w:bottom w:val="none" w:sz="0" w:space="0" w:color="auto"/>
          <w:right w:val="none" w:sz="0" w:space="0" w:color="auto"/>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304"/>
        <w:gridCol w:w="7776"/>
      </w:tblGrid>
      <w:tr w:rsidR="00AD16BC" w:rsidRPr="00A10488" w14:paraId="53E24A09" w14:textId="77777777" w:rsidTr="00977F25">
        <w:trPr>
          <w:tblHeader/>
        </w:trPr>
        <w:tc>
          <w:tcPr>
            <w:tcW w:w="2304" w:type="dxa"/>
            <w:shd w:val="clear" w:color="auto" w:fill="D9D9D9" w:themeFill="background1" w:themeFillShade="D9"/>
          </w:tcPr>
          <w:p w14:paraId="7A5EE0E8" w14:textId="77777777" w:rsidR="00AD16BC" w:rsidRPr="00A10488" w:rsidRDefault="00AD16BC" w:rsidP="00125610">
            <w:pPr>
              <w:pStyle w:val="NoSpacing"/>
            </w:pPr>
            <w:r w:rsidRPr="00A10488">
              <w:t>Phase</w:t>
            </w:r>
          </w:p>
        </w:tc>
        <w:tc>
          <w:tcPr>
            <w:tcW w:w="7776" w:type="dxa"/>
            <w:shd w:val="clear" w:color="auto" w:fill="D9D9D9" w:themeFill="background1" w:themeFillShade="D9"/>
          </w:tcPr>
          <w:p w14:paraId="24E72E27" w14:textId="77777777" w:rsidR="00AD16BC" w:rsidRPr="00A10488" w:rsidRDefault="00AD16BC" w:rsidP="00125610">
            <w:pPr>
              <w:pStyle w:val="NoSpacing"/>
            </w:pPr>
            <w:r w:rsidRPr="00A10488">
              <w:t>Trigger</w:t>
            </w:r>
          </w:p>
        </w:tc>
      </w:tr>
      <w:tr w:rsidR="00AD16BC" w14:paraId="5DEB2C47" w14:textId="77777777" w:rsidTr="00977F25">
        <w:tc>
          <w:tcPr>
            <w:tcW w:w="2304" w:type="dxa"/>
            <w:shd w:val="clear" w:color="auto" w:fill="FFFF00"/>
            <w:vAlign w:val="center"/>
          </w:tcPr>
          <w:p w14:paraId="2B3F1A21" w14:textId="4FD6E3A4" w:rsidR="00AD16BC" w:rsidRDefault="00AD16BC" w:rsidP="00977F25">
            <w:pPr>
              <w:pStyle w:val="NoSpacing"/>
            </w:pPr>
            <w:r>
              <w:t>Alert</w:t>
            </w:r>
            <w:r w:rsidR="00125610">
              <w:t xml:space="preserve"> Phase</w:t>
            </w:r>
          </w:p>
        </w:tc>
        <w:tc>
          <w:tcPr>
            <w:tcW w:w="7776" w:type="dxa"/>
          </w:tcPr>
          <w:p w14:paraId="17CEF404" w14:textId="77777777" w:rsidR="003D1A9E" w:rsidRDefault="003D1A9E" w:rsidP="003D1A9E">
            <w:pPr>
              <w:pStyle w:val="ListParagraph"/>
              <w:numPr>
                <w:ilvl w:val="0"/>
                <w:numId w:val="4"/>
              </w:numPr>
              <w:spacing w:before="60" w:after="60"/>
              <w:ind w:left="346"/>
            </w:pPr>
            <w:r>
              <w:t>New Strain Identified</w:t>
            </w:r>
          </w:p>
          <w:p w14:paraId="7973F619" w14:textId="77777777" w:rsidR="003D1A9E" w:rsidRDefault="003D1A9E" w:rsidP="003D1A9E">
            <w:pPr>
              <w:pStyle w:val="ListParagraph"/>
              <w:numPr>
                <w:ilvl w:val="0"/>
                <w:numId w:val="4"/>
              </w:numPr>
              <w:spacing w:before="60" w:after="60"/>
              <w:ind w:left="346"/>
            </w:pPr>
            <w:r>
              <w:t>Media Coverage of Potential Pandemic Strain</w:t>
            </w:r>
          </w:p>
          <w:p w14:paraId="70B50335" w14:textId="77777777" w:rsidR="003D1A9E" w:rsidRDefault="003D1A9E" w:rsidP="003D1A9E">
            <w:pPr>
              <w:pStyle w:val="ListParagraph"/>
              <w:numPr>
                <w:ilvl w:val="0"/>
                <w:numId w:val="4"/>
              </w:numPr>
              <w:spacing w:before="60" w:after="60"/>
              <w:ind w:left="346"/>
            </w:pPr>
            <w:r>
              <w:t>Human-Human Transmission in Disease’s Country of Origin</w:t>
            </w:r>
          </w:p>
          <w:p w14:paraId="09F382BC" w14:textId="0C8CCB9D" w:rsidR="00AD16BC" w:rsidRDefault="003D1A9E" w:rsidP="003D1A9E">
            <w:pPr>
              <w:pStyle w:val="ListParagraph"/>
              <w:numPr>
                <w:ilvl w:val="0"/>
                <w:numId w:val="4"/>
              </w:numPr>
              <w:spacing w:before="60" w:after="60"/>
              <w:ind w:left="346"/>
            </w:pPr>
            <w:r>
              <w:t xml:space="preserve">Potential the Disease </w:t>
            </w:r>
            <w:r w:rsidR="00F7748A">
              <w:t>W</w:t>
            </w:r>
            <w:r>
              <w:t xml:space="preserve">ill </w:t>
            </w:r>
            <w:r w:rsidR="00F7748A">
              <w:t>A</w:t>
            </w:r>
            <w:r>
              <w:t>ffect the Organization and/or its Suppliers</w:t>
            </w:r>
          </w:p>
        </w:tc>
      </w:tr>
    </w:tbl>
    <w:p w14:paraId="220E92A9" w14:textId="77777777" w:rsidR="00AD16BC" w:rsidRDefault="00AD16BC" w:rsidP="00AD16BC">
      <w:pPr>
        <w:pStyle w:val="Heading3"/>
      </w:pPr>
      <w:bookmarkStart w:id="11" w:name="_Toc34070585"/>
      <w:r>
        <w:t>Key Actions</w:t>
      </w:r>
      <w:bookmarkEnd w:id="11"/>
    </w:p>
    <w:p w14:paraId="241D2255" w14:textId="2DAAE20C" w:rsidR="00EF08F5" w:rsidRDefault="00EF08F5" w:rsidP="00C60E09">
      <w:pPr>
        <w:pStyle w:val="ListParagraph"/>
        <w:numPr>
          <w:ilvl w:val="0"/>
          <w:numId w:val="27"/>
        </w:numPr>
      </w:pPr>
      <w:r>
        <w:t>Establish Situational Awareness</w:t>
      </w:r>
      <w:r w:rsidR="00C1112D">
        <w:t xml:space="preserve"> </w:t>
      </w:r>
    </w:p>
    <w:p w14:paraId="0CBACE8E" w14:textId="70463D3B" w:rsidR="00AD16BC" w:rsidRDefault="00AD16BC" w:rsidP="00C60E09">
      <w:pPr>
        <w:pStyle w:val="ListParagraph"/>
        <w:numPr>
          <w:ilvl w:val="0"/>
          <w:numId w:val="27"/>
        </w:numPr>
      </w:pPr>
      <w:r>
        <w:t xml:space="preserve">Identify </w:t>
      </w:r>
      <w:r w:rsidR="00C1112D">
        <w:t xml:space="preserve">the </w:t>
      </w:r>
      <w:r w:rsidR="0052703F">
        <w:t>P</w:t>
      </w:r>
      <w:r w:rsidR="00C1112D">
        <w:t xml:space="preserve">articipants of a </w:t>
      </w:r>
      <w:r>
        <w:t>Pandemic Working Group</w:t>
      </w:r>
    </w:p>
    <w:p w14:paraId="0A4F194E" w14:textId="4FC842FB" w:rsidR="003D1A9E" w:rsidRDefault="003D1A9E" w:rsidP="00C60E09">
      <w:pPr>
        <w:pStyle w:val="ListParagraph"/>
        <w:numPr>
          <w:ilvl w:val="0"/>
          <w:numId w:val="27"/>
        </w:numPr>
      </w:pPr>
      <w:r>
        <w:t>Validate the Organization’s Geographic and Employee Footprint</w:t>
      </w:r>
    </w:p>
    <w:p w14:paraId="3755CA15" w14:textId="47D35B3E" w:rsidR="00382642" w:rsidRDefault="00382642" w:rsidP="00C60E09">
      <w:pPr>
        <w:pStyle w:val="ListParagraph"/>
        <w:numPr>
          <w:ilvl w:val="0"/>
          <w:numId w:val="27"/>
        </w:numPr>
      </w:pPr>
      <w:r>
        <w:t>Assess Potential Impacts on Business Operations</w:t>
      </w:r>
    </w:p>
    <w:p w14:paraId="713657F3" w14:textId="37F9E30C" w:rsidR="00382642" w:rsidRDefault="00382642" w:rsidP="00C60E09">
      <w:pPr>
        <w:pStyle w:val="ListParagraph"/>
        <w:numPr>
          <w:ilvl w:val="0"/>
          <w:numId w:val="27"/>
        </w:numPr>
      </w:pPr>
      <w:r>
        <w:t>Assess Potential Impacts on the Supply Chain</w:t>
      </w:r>
    </w:p>
    <w:p w14:paraId="08881D0D" w14:textId="2777F95F" w:rsidR="008D3E18" w:rsidRDefault="008D3E18" w:rsidP="00C60E09">
      <w:pPr>
        <w:pStyle w:val="ListParagraph"/>
        <w:numPr>
          <w:ilvl w:val="0"/>
          <w:numId w:val="27"/>
        </w:numPr>
      </w:pPr>
      <w:r>
        <w:t>Determine Potential Finance and Treasury Implications</w:t>
      </w:r>
    </w:p>
    <w:p w14:paraId="7592CF7C" w14:textId="77777777" w:rsidR="00EF08F5" w:rsidRDefault="00EF08F5" w:rsidP="00C60E09">
      <w:pPr>
        <w:pStyle w:val="ListParagraph"/>
        <w:numPr>
          <w:ilvl w:val="0"/>
          <w:numId w:val="27"/>
        </w:numPr>
      </w:pPr>
      <w:r>
        <w:t>Evaluate Transportation and Travel Risks</w:t>
      </w:r>
    </w:p>
    <w:p w14:paraId="1C2EC734" w14:textId="77777777" w:rsidR="00EF08F5" w:rsidRDefault="00EF08F5" w:rsidP="00C60E09">
      <w:pPr>
        <w:pStyle w:val="ListParagraph"/>
        <w:numPr>
          <w:ilvl w:val="0"/>
          <w:numId w:val="27"/>
        </w:numPr>
      </w:pPr>
      <w:r>
        <w:t>Review/Update Human Resource Related Policies and Procedures</w:t>
      </w:r>
    </w:p>
    <w:p w14:paraId="20501C87" w14:textId="77777777" w:rsidR="00AD16BC" w:rsidRDefault="00AD16BC" w:rsidP="00C60E09">
      <w:pPr>
        <w:pStyle w:val="ListParagraph"/>
        <w:numPr>
          <w:ilvl w:val="0"/>
          <w:numId w:val="27"/>
        </w:numPr>
      </w:pPr>
      <w:r>
        <w:t xml:space="preserve">Establish </w:t>
      </w:r>
      <w:r w:rsidR="00CB7EBD">
        <w:t>Situational Reporting for the Working Group</w:t>
      </w:r>
    </w:p>
    <w:p w14:paraId="3C632BE7" w14:textId="52E2A8F0" w:rsidR="00AD16BC" w:rsidRDefault="00AD16BC" w:rsidP="00C60E09">
      <w:pPr>
        <w:pStyle w:val="ListParagraph"/>
        <w:numPr>
          <w:ilvl w:val="0"/>
          <w:numId w:val="27"/>
        </w:numPr>
      </w:pPr>
      <w:r>
        <w:t xml:space="preserve">Review </w:t>
      </w:r>
      <w:r w:rsidR="003D1A9E">
        <w:t xml:space="preserve">Business </w:t>
      </w:r>
      <w:r>
        <w:t>Continuity Planning Efforts for Personnel and Third</w:t>
      </w:r>
      <w:r w:rsidR="005F7D79">
        <w:t xml:space="preserve"> </w:t>
      </w:r>
      <w:r>
        <w:t>Parties</w:t>
      </w:r>
    </w:p>
    <w:p w14:paraId="2C01CBA3" w14:textId="1C101E33" w:rsidR="005F7D79" w:rsidRDefault="005F7D79" w:rsidP="00C60E09">
      <w:pPr>
        <w:pStyle w:val="ListParagraph"/>
        <w:numPr>
          <w:ilvl w:val="0"/>
          <w:numId w:val="27"/>
        </w:numPr>
      </w:pPr>
      <w:r>
        <w:t xml:space="preserve">Evaluate the </w:t>
      </w:r>
      <w:r w:rsidR="0052703F">
        <w:t>A</w:t>
      </w:r>
      <w:r>
        <w:t xml:space="preserve">bility of IT to </w:t>
      </w:r>
      <w:r w:rsidR="0052703F">
        <w:t>S</w:t>
      </w:r>
      <w:r>
        <w:t xml:space="preserve">upport </w:t>
      </w:r>
      <w:r w:rsidR="0052703F">
        <w:t>A Spike R</w:t>
      </w:r>
      <w:r>
        <w:t xml:space="preserve">emote </w:t>
      </w:r>
      <w:r w:rsidR="0052703F">
        <w:t>W</w:t>
      </w:r>
      <w:r>
        <w:t>ork</w:t>
      </w:r>
    </w:p>
    <w:p w14:paraId="439813FC" w14:textId="3FB7C1A2" w:rsidR="00AD16BC" w:rsidRDefault="00AD16BC" w:rsidP="00C60E09">
      <w:pPr>
        <w:pStyle w:val="ListParagraph"/>
        <w:numPr>
          <w:ilvl w:val="0"/>
          <w:numId w:val="27"/>
        </w:numPr>
      </w:pPr>
      <w:r>
        <w:t>Determine Communication Requirements</w:t>
      </w:r>
      <w:r w:rsidR="005F7D79">
        <w:t xml:space="preserve"> (internal and external)</w:t>
      </w:r>
    </w:p>
    <w:p w14:paraId="3C4386EF" w14:textId="77777777" w:rsidR="00AD16BC" w:rsidRDefault="00AD16BC" w:rsidP="00AD16BC">
      <w:pPr>
        <w:pStyle w:val="Heading3"/>
      </w:pPr>
      <w:bookmarkStart w:id="12" w:name="_Toc34070586"/>
      <w:r>
        <w:t>Detailed Tasks</w:t>
      </w:r>
      <w:bookmarkEnd w:id="12"/>
    </w:p>
    <w:tbl>
      <w:tblPr>
        <w:tblStyle w:val="TableGridLight"/>
        <w:tblW w:w="10080" w:type="dxa"/>
        <w:tblBorders>
          <w:top w:val="none" w:sz="0" w:space="0" w:color="auto"/>
          <w:left w:val="none" w:sz="0" w:space="0" w:color="auto"/>
          <w:bottom w:val="none" w:sz="0" w:space="0" w:color="auto"/>
          <w:right w:val="none" w:sz="0" w:space="0" w:color="auto"/>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8640"/>
        <w:gridCol w:w="1440"/>
      </w:tblGrid>
      <w:tr w:rsidR="00CB7EBD" w14:paraId="74A7D06D" w14:textId="77777777" w:rsidTr="00977F25">
        <w:trPr>
          <w:tblHeader/>
        </w:trPr>
        <w:tc>
          <w:tcPr>
            <w:tcW w:w="8640" w:type="dxa"/>
            <w:shd w:val="clear" w:color="auto" w:fill="D9D9D9" w:themeFill="background1" w:themeFillShade="D9"/>
          </w:tcPr>
          <w:p w14:paraId="059C573E" w14:textId="77777777" w:rsidR="00CB7EBD" w:rsidRPr="00092ACD" w:rsidRDefault="00CB7EBD" w:rsidP="00125610">
            <w:pPr>
              <w:pStyle w:val="NoSpacing"/>
            </w:pPr>
            <w:r>
              <w:t>Task</w:t>
            </w:r>
          </w:p>
        </w:tc>
        <w:tc>
          <w:tcPr>
            <w:tcW w:w="1440" w:type="dxa"/>
            <w:shd w:val="clear" w:color="auto" w:fill="D9D9D9" w:themeFill="background1" w:themeFillShade="D9"/>
          </w:tcPr>
          <w:p w14:paraId="59CBA5E3" w14:textId="77777777" w:rsidR="00CB7EBD" w:rsidRDefault="00CB7EBD" w:rsidP="00125610">
            <w:pPr>
              <w:pStyle w:val="NoSpacing"/>
            </w:pPr>
            <w:r>
              <w:t>Complete?</w:t>
            </w:r>
          </w:p>
        </w:tc>
      </w:tr>
      <w:tr w:rsidR="00092ACD" w14:paraId="142FF7CE" w14:textId="77777777" w:rsidTr="00977F25">
        <w:tc>
          <w:tcPr>
            <w:tcW w:w="8640" w:type="dxa"/>
          </w:tcPr>
          <w:p w14:paraId="64F3D311" w14:textId="77777777" w:rsidR="00092ACD" w:rsidRPr="00092ACD" w:rsidRDefault="00092ACD" w:rsidP="00C60E09">
            <w:pPr>
              <w:pStyle w:val="NoSpacing"/>
              <w:jc w:val="left"/>
            </w:pPr>
            <w:r w:rsidRPr="00092ACD">
              <w:t>Establish Situational Awareness</w:t>
            </w:r>
          </w:p>
          <w:p w14:paraId="78F51B8C" w14:textId="7FD2F06C" w:rsidR="00092ACD" w:rsidRPr="00092ACD" w:rsidRDefault="00092ACD" w:rsidP="00CB7EBD">
            <w:pPr>
              <w:spacing w:before="60" w:after="60"/>
              <w:rPr>
                <w:rFonts w:eastAsia="Times New Roman" w:cs="Times New Roman"/>
              </w:rPr>
            </w:pPr>
            <w:r>
              <w:rPr>
                <w:rFonts w:eastAsia="Times New Roman" w:cs="Times New Roman"/>
              </w:rPr>
              <w:t xml:space="preserve">Establish </w:t>
            </w:r>
            <w:r w:rsidRPr="00A4467E">
              <w:rPr>
                <w:rFonts w:eastAsia="Times New Roman" w:cs="Times New Roman"/>
              </w:rPr>
              <w:t>general awareness of the threat, paying special attention to areas where the illness is found.</w:t>
            </w:r>
            <w:r w:rsidR="005F7D79">
              <w:rPr>
                <w:rFonts w:eastAsia="Times New Roman" w:cs="Times New Roman"/>
              </w:rPr>
              <w:t xml:space="preserve">  Agree to </w:t>
            </w:r>
            <w:r w:rsidR="005F7D79">
              <w:t xml:space="preserve">reliable sources of information specific to the organization’s interests that can be </w:t>
            </w:r>
            <w:r w:rsidR="00D95313">
              <w:t>relied</w:t>
            </w:r>
            <w:r w:rsidR="005F7D79">
              <w:t xml:space="preserve"> upon.  </w:t>
            </w:r>
            <w:r>
              <w:rPr>
                <w:rFonts w:eastAsia="Times New Roman" w:cs="Times New Roman"/>
              </w:rPr>
              <w:t>Review current Public Health Guidance from international, federal, state/provincial agencies.</w:t>
            </w:r>
            <w:r w:rsidR="005F7D79">
              <w:rPr>
                <w:rFonts w:eastAsia="Times New Roman" w:cs="Times New Roman"/>
              </w:rPr>
              <w:t xml:space="preserve">  Publish a situation report in Catalyst after opening up an incident.  </w:t>
            </w:r>
          </w:p>
        </w:tc>
        <w:tc>
          <w:tcPr>
            <w:tcW w:w="1440" w:type="dxa"/>
          </w:tcPr>
          <w:p w14:paraId="6E2ECB09" w14:textId="77777777" w:rsidR="00092ACD" w:rsidRPr="00092ACD" w:rsidRDefault="00092ACD" w:rsidP="00CB7EBD">
            <w:pPr>
              <w:spacing w:before="60" w:after="60"/>
              <w:rPr>
                <w:b/>
                <w:bCs/>
              </w:rPr>
            </w:pPr>
          </w:p>
        </w:tc>
      </w:tr>
      <w:tr w:rsidR="00092ACD" w14:paraId="526E7BCE" w14:textId="77777777" w:rsidTr="00977F25">
        <w:tc>
          <w:tcPr>
            <w:tcW w:w="8640" w:type="dxa"/>
          </w:tcPr>
          <w:p w14:paraId="0F426418" w14:textId="381CD577" w:rsidR="00092ACD" w:rsidRDefault="00092ACD" w:rsidP="00C60E09">
            <w:pPr>
              <w:pStyle w:val="NoSpacing"/>
              <w:jc w:val="left"/>
            </w:pPr>
            <w:r w:rsidRPr="00092ACD">
              <w:t xml:space="preserve">Identify </w:t>
            </w:r>
            <w:r w:rsidR="00B9116C">
              <w:t>Individuals</w:t>
            </w:r>
            <w:r w:rsidRPr="00092ACD">
              <w:t xml:space="preserve"> to Participate in the Pandemic Working Group</w:t>
            </w:r>
          </w:p>
          <w:p w14:paraId="13507BE8" w14:textId="106C0D85" w:rsidR="00D93948" w:rsidRDefault="00092ACD" w:rsidP="00CB7EBD">
            <w:pPr>
              <w:spacing w:before="60" w:after="60"/>
            </w:pPr>
            <w:r>
              <w:lastRenderedPageBreak/>
              <w:t xml:space="preserve">Determine </w:t>
            </w:r>
            <w:r w:rsidR="00D93948">
              <w:t>participants</w:t>
            </w:r>
            <w:r>
              <w:t xml:space="preserve"> </w:t>
            </w:r>
            <w:r w:rsidR="00D93948">
              <w:t>for the</w:t>
            </w:r>
            <w:r>
              <w:t xml:space="preserve"> pandemic working group that will convene to address tactical issues and </w:t>
            </w:r>
            <w:r w:rsidR="00D93948">
              <w:t>develop detailed strategies</w:t>
            </w:r>
            <w:r>
              <w:t xml:space="preserve">. </w:t>
            </w:r>
            <w:r w:rsidR="00F7748A">
              <w:t>The t</w:t>
            </w:r>
            <w:r>
              <w:t xml:space="preserve">eam will </w:t>
            </w:r>
            <w:r w:rsidR="002A093F">
              <w:t xml:space="preserve">likely be comprised of a limited group of CMT members and will </w:t>
            </w:r>
            <w:r>
              <w:t xml:space="preserve">escalate to the organization’s </w:t>
            </w:r>
            <w:r w:rsidR="002A093F">
              <w:t xml:space="preserve">broader </w:t>
            </w:r>
            <w:r>
              <w:t xml:space="preserve">CMT, as needed. </w:t>
            </w:r>
          </w:p>
          <w:p w14:paraId="0106A06C" w14:textId="4CC7428A" w:rsidR="00092ACD" w:rsidRPr="00092ACD" w:rsidRDefault="00092ACD" w:rsidP="00CB7EBD">
            <w:pPr>
              <w:spacing w:before="60" w:after="60"/>
            </w:pPr>
            <w:r>
              <w:t>See appendices for additional information on proposed membership and agenda.</w:t>
            </w:r>
          </w:p>
        </w:tc>
        <w:tc>
          <w:tcPr>
            <w:tcW w:w="1440" w:type="dxa"/>
          </w:tcPr>
          <w:p w14:paraId="76450F72" w14:textId="77777777" w:rsidR="00092ACD" w:rsidRDefault="00092ACD" w:rsidP="00CB7EBD">
            <w:pPr>
              <w:spacing w:before="60" w:after="60"/>
            </w:pPr>
          </w:p>
        </w:tc>
      </w:tr>
      <w:tr w:rsidR="00382642" w14:paraId="390325E5" w14:textId="77777777" w:rsidTr="00977F25">
        <w:tc>
          <w:tcPr>
            <w:tcW w:w="8640" w:type="dxa"/>
          </w:tcPr>
          <w:p w14:paraId="4AF409C4" w14:textId="77777777" w:rsidR="00382642" w:rsidRDefault="00382642" w:rsidP="00C60E09">
            <w:pPr>
              <w:pStyle w:val="NoSpacing"/>
              <w:jc w:val="left"/>
            </w:pPr>
            <w:r w:rsidRPr="00382642">
              <w:t>Validate the Organization’s Geographic and Employee Footprint</w:t>
            </w:r>
          </w:p>
          <w:p w14:paraId="0D9F9F7B" w14:textId="77777777" w:rsidR="005009A4" w:rsidRDefault="005009A4" w:rsidP="00CB7EBD">
            <w:pPr>
              <w:spacing w:before="60" w:after="60"/>
            </w:pPr>
            <w:r>
              <w:t xml:space="preserve">Gather the necessary information to compare where the disease is present to </w:t>
            </w:r>
            <w:r w:rsidR="00D93948">
              <w:t>geographies</w:t>
            </w:r>
            <w:r>
              <w:t xml:space="preserve"> where the organization is operating. Work with business leaders to close any</w:t>
            </w:r>
            <w:r w:rsidR="00D93948">
              <w:t xml:space="preserve"> knowledge</w:t>
            </w:r>
            <w:r>
              <w:t xml:space="preserve"> gaps and ensure that everyone in the working group has a similar common operating picture.</w:t>
            </w:r>
          </w:p>
          <w:p w14:paraId="6CEEFD1C" w14:textId="05106ADC" w:rsidR="005F7D79" w:rsidRPr="005009A4" w:rsidRDefault="005F7D79" w:rsidP="00CB7EBD">
            <w:pPr>
              <w:spacing w:before="60" w:after="60"/>
            </w:pPr>
            <w:r>
              <w:t xml:space="preserve">Leverage Catalyst’s geo-mapping functionality within Internal Contacts for assistance.  </w:t>
            </w:r>
          </w:p>
        </w:tc>
        <w:tc>
          <w:tcPr>
            <w:tcW w:w="1440" w:type="dxa"/>
          </w:tcPr>
          <w:p w14:paraId="27711A1A" w14:textId="77777777" w:rsidR="00382642" w:rsidRDefault="00382642" w:rsidP="00CB7EBD">
            <w:pPr>
              <w:spacing w:before="60" w:after="60"/>
            </w:pPr>
          </w:p>
        </w:tc>
      </w:tr>
      <w:tr w:rsidR="00382642" w14:paraId="479A1315" w14:textId="77777777" w:rsidTr="00977F25">
        <w:tc>
          <w:tcPr>
            <w:tcW w:w="8640" w:type="dxa"/>
          </w:tcPr>
          <w:p w14:paraId="27D90B8A" w14:textId="00AE42D1" w:rsidR="00382642" w:rsidRPr="00EF08F5" w:rsidRDefault="00382642" w:rsidP="00C60E09">
            <w:pPr>
              <w:pStyle w:val="NoSpacing"/>
              <w:jc w:val="left"/>
            </w:pPr>
            <w:r w:rsidRPr="00EF08F5">
              <w:t xml:space="preserve">Assess </w:t>
            </w:r>
            <w:r>
              <w:t xml:space="preserve">Potential </w:t>
            </w:r>
            <w:r w:rsidRPr="00EF08F5">
              <w:t>Impact</w:t>
            </w:r>
            <w:r>
              <w:t>s</w:t>
            </w:r>
            <w:r w:rsidRPr="00EF08F5">
              <w:t xml:space="preserve"> on Business Operations</w:t>
            </w:r>
          </w:p>
          <w:p w14:paraId="4C9C7C68" w14:textId="2121B329" w:rsidR="00382642" w:rsidRDefault="00382642" w:rsidP="00382642">
            <w:pPr>
              <w:spacing w:before="60" w:after="60"/>
            </w:pPr>
            <w:r>
              <w:t xml:space="preserve">Identify business operations that are susceptible to </w:t>
            </w:r>
            <w:r w:rsidR="005F7D79">
              <w:t xml:space="preserve">disruption caused </w:t>
            </w:r>
            <w:r>
              <w:t>an infectious disease event. Reference the organization’s business impact analysis</w:t>
            </w:r>
            <w:r w:rsidR="005009A4">
              <w:t xml:space="preserve"> (BIA)</w:t>
            </w:r>
            <w:r>
              <w:t>, as necessary. Consider:</w:t>
            </w:r>
          </w:p>
          <w:p w14:paraId="605F08CB" w14:textId="77777777" w:rsidR="00382642" w:rsidRDefault="00382642" w:rsidP="00382642">
            <w:pPr>
              <w:pStyle w:val="ListParagraph"/>
              <w:numPr>
                <w:ilvl w:val="0"/>
                <w:numId w:val="7"/>
              </w:numPr>
              <w:spacing w:before="60" w:after="60"/>
            </w:pPr>
            <w:r>
              <w:t>International Business Units/Departments Near the Disease’s Country of Origin</w:t>
            </w:r>
          </w:p>
          <w:p w14:paraId="38E139E0" w14:textId="77777777" w:rsidR="00382642" w:rsidRDefault="00382642" w:rsidP="00382642">
            <w:pPr>
              <w:pStyle w:val="ListParagraph"/>
              <w:numPr>
                <w:ilvl w:val="0"/>
                <w:numId w:val="7"/>
              </w:numPr>
              <w:spacing w:before="60" w:after="60"/>
            </w:pPr>
            <w:r>
              <w:t>Teams that Manage Transportation and Import/Export Activities</w:t>
            </w:r>
          </w:p>
          <w:p w14:paraId="17EF6A97" w14:textId="77777777" w:rsidR="005009A4" w:rsidRDefault="00382642" w:rsidP="00382642">
            <w:pPr>
              <w:pStyle w:val="ListParagraph"/>
              <w:numPr>
                <w:ilvl w:val="0"/>
                <w:numId w:val="7"/>
              </w:numPr>
              <w:spacing w:before="60" w:after="60"/>
            </w:pPr>
            <w:r>
              <w:t>Teams that Routinely Travel Internationally</w:t>
            </w:r>
          </w:p>
          <w:p w14:paraId="4D25E43A" w14:textId="77777777" w:rsidR="005F7D79" w:rsidRDefault="00382642" w:rsidP="005F7D79">
            <w:pPr>
              <w:pStyle w:val="ListParagraph"/>
              <w:numPr>
                <w:ilvl w:val="0"/>
                <w:numId w:val="7"/>
              </w:numPr>
              <w:spacing w:before="60" w:after="60"/>
            </w:pPr>
            <w:r>
              <w:t>Teams with Significant Personnel Single Points of Failure</w:t>
            </w:r>
          </w:p>
          <w:p w14:paraId="096877D0" w14:textId="2CE69FB6" w:rsidR="005F7D79" w:rsidRPr="005009A4" w:rsidRDefault="005F7D79" w:rsidP="005F7D79">
            <w:pPr>
              <w:spacing w:before="60" w:after="60"/>
            </w:pPr>
            <w:r>
              <w:t xml:space="preserve">Additionally, consider how the organization engages with customers and determine if there is a need to change, limiting physical contact or close-proximity engagement.  The goal here is to minimize fear of engagement and to minimize contribution to the spread of the disease.  </w:t>
            </w:r>
          </w:p>
        </w:tc>
        <w:tc>
          <w:tcPr>
            <w:tcW w:w="1440" w:type="dxa"/>
          </w:tcPr>
          <w:p w14:paraId="07C910E7" w14:textId="77777777" w:rsidR="00382642" w:rsidRDefault="00382642" w:rsidP="00382642">
            <w:pPr>
              <w:spacing w:before="60" w:after="60"/>
            </w:pPr>
          </w:p>
        </w:tc>
      </w:tr>
      <w:tr w:rsidR="00382642" w14:paraId="077CD41C" w14:textId="77777777" w:rsidTr="00977F25">
        <w:tc>
          <w:tcPr>
            <w:tcW w:w="8640" w:type="dxa"/>
          </w:tcPr>
          <w:p w14:paraId="15B5B0C9" w14:textId="1CD8EA02" w:rsidR="00382642" w:rsidRPr="00EF08F5" w:rsidRDefault="00382642" w:rsidP="00C60E09">
            <w:pPr>
              <w:pStyle w:val="NoSpacing"/>
              <w:jc w:val="left"/>
            </w:pPr>
            <w:r w:rsidRPr="00EF08F5">
              <w:t xml:space="preserve">Assess </w:t>
            </w:r>
            <w:r>
              <w:t xml:space="preserve">Potential </w:t>
            </w:r>
            <w:r w:rsidRPr="00EF08F5">
              <w:t>Impact</w:t>
            </w:r>
            <w:r>
              <w:t>s</w:t>
            </w:r>
            <w:r w:rsidRPr="00EF08F5">
              <w:t xml:space="preserve"> on </w:t>
            </w:r>
            <w:r>
              <w:t>the Supply Chain</w:t>
            </w:r>
          </w:p>
          <w:p w14:paraId="7295F3FE" w14:textId="3EC8194C" w:rsidR="00382642" w:rsidRPr="005009A4" w:rsidRDefault="005009A4" w:rsidP="00382642">
            <w:pPr>
              <w:spacing w:before="60" w:after="60"/>
            </w:pPr>
            <w:r w:rsidRPr="005009A4">
              <w:t>Identify vendors, third</w:t>
            </w:r>
            <w:r w:rsidR="005F7D79">
              <w:t xml:space="preserve"> </w:t>
            </w:r>
            <w:r w:rsidRPr="005009A4">
              <w:t xml:space="preserve">parties, suppliers or outsourced parties that are potentially susceptible to </w:t>
            </w:r>
            <w:r>
              <w:t>the</w:t>
            </w:r>
            <w:r w:rsidRPr="005009A4">
              <w:t xml:space="preserve"> disruption</w:t>
            </w:r>
            <w:r w:rsidR="00D93948">
              <w:t xml:space="preserve"> based on geography</w:t>
            </w:r>
            <w:r w:rsidRPr="005009A4">
              <w:t>. Use the results of the BIA to identify an initial list</w:t>
            </w:r>
            <w:r>
              <w:t xml:space="preserve"> of third</w:t>
            </w:r>
            <w:r w:rsidR="005F7D79">
              <w:t xml:space="preserve"> </w:t>
            </w:r>
            <w:r>
              <w:t>parties</w:t>
            </w:r>
            <w:r w:rsidRPr="005009A4">
              <w:t xml:space="preserve"> and coordinate with </w:t>
            </w:r>
            <w:r w:rsidR="00F7748A">
              <w:t>S</w:t>
            </w:r>
            <w:r w:rsidRPr="005009A4">
              <w:t>upply-</w:t>
            </w:r>
            <w:r w:rsidR="00F7748A">
              <w:t>C</w:t>
            </w:r>
            <w:r w:rsidRPr="005009A4">
              <w:t xml:space="preserve">hain and </w:t>
            </w:r>
            <w:r w:rsidR="00F7748A">
              <w:t>P</w:t>
            </w:r>
            <w:r w:rsidRPr="005009A4">
              <w:t xml:space="preserve">rocurement to understand potential impacts and which third-parties represent </w:t>
            </w:r>
            <w:r>
              <w:t xml:space="preserve">more </w:t>
            </w:r>
            <w:r w:rsidRPr="005009A4">
              <w:t>significant risk.</w:t>
            </w:r>
          </w:p>
        </w:tc>
        <w:tc>
          <w:tcPr>
            <w:tcW w:w="1440" w:type="dxa"/>
          </w:tcPr>
          <w:p w14:paraId="7DBE457D" w14:textId="77777777" w:rsidR="00382642" w:rsidRDefault="00382642" w:rsidP="00382642">
            <w:pPr>
              <w:spacing w:before="60" w:after="60"/>
            </w:pPr>
          </w:p>
        </w:tc>
      </w:tr>
      <w:tr w:rsidR="008D3E18" w14:paraId="647CFECB" w14:textId="77777777" w:rsidTr="00977F25">
        <w:tc>
          <w:tcPr>
            <w:tcW w:w="8640" w:type="dxa"/>
          </w:tcPr>
          <w:p w14:paraId="2A4794A7" w14:textId="465F6A55" w:rsidR="008D3E18" w:rsidRPr="008D3E18" w:rsidRDefault="008D3E18" w:rsidP="00C60E09">
            <w:pPr>
              <w:pStyle w:val="NoSpacing"/>
              <w:jc w:val="left"/>
            </w:pPr>
            <w:r w:rsidRPr="008D3E18">
              <w:t xml:space="preserve">Determine Potential Finance and Treasury </w:t>
            </w:r>
            <w:r w:rsidR="007C2D92">
              <w:t>Impacts</w:t>
            </w:r>
          </w:p>
          <w:p w14:paraId="40D4FF8C" w14:textId="5B343FE8" w:rsidR="008D3E18" w:rsidRPr="005009A4" w:rsidRDefault="005009A4" w:rsidP="00382642">
            <w:pPr>
              <w:spacing w:before="60" w:after="60"/>
            </w:pPr>
            <w:r w:rsidRPr="005009A4">
              <w:t xml:space="preserve">Based on an initial analysis of business operations and the supply-chain, coordinate </w:t>
            </w:r>
            <w:r w:rsidR="005F7D79">
              <w:t xml:space="preserve">with </w:t>
            </w:r>
            <w:r w:rsidRPr="005009A4">
              <w:t xml:space="preserve">financial planners and request that they begin to consider how the event could affect organizational performance, public reporting, and the organization’s cash flow if the situation were to deteriorate. </w:t>
            </w:r>
          </w:p>
        </w:tc>
        <w:tc>
          <w:tcPr>
            <w:tcW w:w="1440" w:type="dxa"/>
          </w:tcPr>
          <w:p w14:paraId="465C7839" w14:textId="77777777" w:rsidR="008D3E18" w:rsidRDefault="008D3E18" w:rsidP="00382642">
            <w:pPr>
              <w:spacing w:before="60" w:after="60"/>
            </w:pPr>
          </w:p>
        </w:tc>
      </w:tr>
      <w:tr w:rsidR="00382642" w14:paraId="26C1CCD2" w14:textId="77777777" w:rsidTr="00977F25">
        <w:tc>
          <w:tcPr>
            <w:tcW w:w="8640" w:type="dxa"/>
          </w:tcPr>
          <w:p w14:paraId="739068B9" w14:textId="77777777" w:rsidR="00382642" w:rsidRDefault="00382642" w:rsidP="00C60E09">
            <w:pPr>
              <w:pStyle w:val="NoSpacing"/>
              <w:jc w:val="left"/>
            </w:pPr>
            <w:r w:rsidRPr="00092ACD">
              <w:t>Review Travel Advisories and any Known Transportation Limitations</w:t>
            </w:r>
          </w:p>
          <w:p w14:paraId="060E67B6" w14:textId="56CA1DA1" w:rsidR="00382642" w:rsidRPr="00092ACD" w:rsidRDefault="00382642" w:rsidP="00382642">
            <w:pPr>
              <w:spacing w:before="60" w:after="60"/>
            </w:pPr>
            <w:r>
              <w:t xml:space="preserve">Review any known travel advisories or restrictions related to the event. </w:t>
            </w:r>
            <w:r w:rsidR="00477D0D">
              <w:t xml:space="preserve">Develop mechanism to track travel and provide reporting to management. </w:t>
            </w:r>
            <w:r>
              <w:t>Additionally, identify critical ports of call, airports, and train stations that are used for business operations. Setup cadence to review status (closures) of transportation hubs.</w:t>
            </w:r>
          </w:p>
        </w:tc>
        <w:tc>
          <w:tcPr>
            <w:tcW w:w="1440" w:type="dxa"/>
          </w:tcPr>
          <w:p w14:paraId="71AD772C" w14:textId="77777777" w:rsidR="00382642" w:rsidRDefault="00382642" w:rsidP="00382642">
            <w:pPr>
              <w:spacing w:before="60" w:after="60"/>
            </w:pPr>
          </w:p>
        </w:tc>
      </w:tr>
      <w:tr w:rsidR="00382642" w14:paraId="161F5A9C" w14:textId="77777777" w:rsidTr="00977F25">
        <w:tc>
          <w:tcPr>
            <w:tcW w:w="8640" w:type="dxa"/>
          </w:tcPr>
          <w:p w14:paraId="73DB5540" w14:textId="77777777" w:rsidR="00382642" w:rsidRPr="00EF08F5" w:rsidRDefault="00382642" w:rsidP="00C60E09">
            <w:pPr>
              <w:pStyle w:val="NoSpacing"/>
              <w:jc w:val="left"/>
            </w:pPr>
            <w:r w:rsidRPr="00EF08F5">
              <w:t>Work with HR to Review Existing Policies that Could Affect Response</w:t>
            </w:r>
          </w:p>
          <w:p w14:paraId="40626499" w14:textId="77777777" w:rsidR="00382642" w:rsidRDefault="00382642" w:rsidP="00382642">
            <w:pPr>
              <w:spacing w:before="60" w:after="60"/>
            </w:pPr>
            <w:r>
              <w:t>Coordinate with HR to review/update pertinent policies in advance of a disruption. Consider the following:</w:t>
            </w:r>
          </w:p>
          <w:p w14:paraId="19BA0E3D" w14:textId="77777777" w:rsidR="00382642" w:rsidRDefault="00382642" w:rsidP="00382642">
            <w:pPr>
              <w:pStyle w:val="ListParagraph"/>
              <w:numPr>
                <w:ilvl w:val="0"/>
                <w:numId w:val="6"/>
              </w:numPr>
              <w:spacing w:before="60" w:after="60"/>
            </w:pPr>
            <w:r>
              <w:t>Policies Related to Workplace Health and Safety</w:t>
            </w:r>
          </w:p>
          <w:p w14:paraId="11C0E6AC" w14:textId="77777777" w:rsidR="00382642" w:rsidRDefault="00382642" w:rsidP="00382642">
            <w:pPr>
              <w:pStyle w:val="ListParagraph"/>
              <w:numPr>
                <w:ilvl w:val="0"/>
                <w:numId w:val="6"/>
              </w:numPr>
              <w:spacing w:before="60" w:after="60"/>
            </w:pPr>
            <w:r>
              <w:t>Employee Assistance Programs and Policies</w:t>
            </w:r>
          </w:p>
          <w:p w14:paraId="305E03EA" w14:textId="3D360A9C" w:rsidR="00382642" w:rsidRDefault="00382642" w:rsidP="00382642">
            <w:pPr>
              <w:pStyle w:val="ListParagraph"/>
              <w:numPr>
                <w:ilvl w:val="0"/>
                <w:numId w:val="6"/>
              </w:numPr>
              <w:spacing w:before="60" w:after="60"/>
            </w:pPr>
            <w:r>
              <w:lastRenderedPageBreak/>
              <w:t>Sick Leave/Leave of Absence Programs and Policies</w:t>
            </w:r>
          </w:p>
          <w:p w14:paraId="5D41CA60" w14:textId="3BDAC973" w:rsidR="00613A9E" w:rsidRDefault="00D93948" w:rsidP="00613A9E">
            <w:pPr>
              <w:pStyle w:val="ListParagraph"/>
              <w:numPr>
                <w:ilvl w:val="1"/>
                <w:numId w:val="6"/>
              </w:numPr>
              <w:spacing w:before="60" w:after="60"/>
            </w:pPr>
            <w:r>
              <w:t xml:space="preserve">Including </w:t>
            </w:r>
            <w:r w:rsidR="00613A9E">
              <w:t>Policies for Family Leave</w:t>
            </w:r>
          </w:p>
          <w:p w14:paraId="21C90106" w14:textId="395D57B5" w:rsidR="00382642" w:rsidRDefault="00382642" w:rsidP="00382642">
            <w:pPr>
              <w:pStyle w:val="ListParagraph"/>
              <w:numPr>
                <w:ilvl w:val="0"/>
                <w:numId w:val="6"/>
              </w:numPr>
              <w:spacing w:before="60" w:after="60"/>
            </w:pPr>
            <w:r>
              <w:t>Remote Work Policies</w:t>
            </w:r>
          </w:p>
          <w:p w14:paraId="4CFAA06E" w14:textId="5C68E18C" w:rsidR="008D3E18" w:rsidRDefault="008D3E18" w:rsidP="00382642">
            <w:pPr>
              <w:pStyle w:val="ListParagraph"/>
              <w:numPr>
                <w:ilvl w:val="0"/>
                <w:numId w:val="6"/>
              </w:numPr>
              <w:spacing w:before="60" w:after="60"/>
            </w:pPr>
            <w:r>
              <w:t>Visitor/Contractor Handling Procedures</w:t>
            </w:r>
          </w:p>
          <w:p w14:paraId="360EF726" w14:textId="1DC631DD" w:rsidR="008D3E18" w:rsidRDefault="008D3E18" w:rsidP="00382642">
            <w:pPr>
              <w:pStyle w:val="ListParagraph"/>
              <w:numPr>
                <w:ilvl w:val="0"/>
                <w:numId w:val="6"/>
              </w:numPr>
              <w:spacing w:before="60" w:after="60"/>
            </w:pPr>
            <w:r>
              <w:t>Succession Planning</w:t>
            </w:r>
          </w:p>
          <w:p w14:paraId="373914ED" w14:textId="77777777" w:rsidR="00382642" w:rsidRDefault="00382642" w:rsidP="00382642">
            <w:pPr>
              <w:spacing w:before="60" w:after="60"/>
            </w:pPr>
            <w:r>
              <w:t>Additionally, request that HR begin tracking the organization’s rate of absenteeism to establish a baseline.</w:t>
            </w:r>
          </w:p>
        </w:tc>
        <w:tc>
          <w:tcPr>
            <w:tcW w:w="1440" w:type="dxa"/>
          </w:tcPr>
          <w:p w14:paraId="23E4A875" w14:textId="77777777" w:rsidR="00382642" w:rsidRDefault="00382642" w:rsidP="00382642">
            <w:pPr>
              <w:spacing w:before="60" w:after="60"/>
            </w:pPr>
          </w:p>
        </w:tc>
      </w:tr>
      <w:tr w:rsidR="00382642" w14:paraId="581ACE55" w14:textId="77777777" w:rsidTr="00977F25">
        <w:tc>
          <w:tcPr>
            <w:tcW w:w="8640" w:type="dxa"/>
          </w:tcPr>
          <w:p w14:paraId="1BC1EDF4" w14:textId="6111C9A0" w:rsidR="00382642" w:rsidRPr="00CB7EBD" w:rsidRDefault="00382642" w:rsidP="00C60E09">
            <w:pPr>
              <w:pStyle w:val="NoSpacing"/>
              <w:jc w:val="left"/>
            </w:pPr>
            <w:r w:rsidRPr="00CB7EBD">
              <w:t xml:space="preserve">Review </w:t>
            </w:r>
            <w:r>
              <w:t xml:space="preserve">Business Continuity </w:t>
            </w:r>
            <w:r w:rsidRPr="00CB7EBD">
              <w:t>Planning Efforts</w:t>
            </w:r>
          </w:p>
          <w:p w14:paraId="79D25F49" w14:textId="5D11171E" w:rsidR="00382642" w:rsidRPr="00CB7EBD" w:rsidRDefault="00382642" w:rsidP="00382642">
            <w:pPr>
              <w:spacing w:before="60" w:after="60"/>
            </w:pPr>
            <w:r>
              <w:t>Conduct outreach to business continuity plan owners, specifically for purposes of assessing “Loss of Personnel” and “Loss of Third-Party” scenarios and tasks. Encourage plan owners to consider re-examining their single points of failure and update contact information.</w:t>
            </w:r>
            <w:r w:rsidR="005F7D79">
              <w:t xml:space="preserve">  Encourage employees to review contact information, via HR systems or the Catalyst Portal.  </w:t>
            </w:r>
          </w:p>
        </w:tc>
        <w:tc>
          <w:tcPr>
            <w:tcW w:w="1440" w:type="dxa"/>
          </w:tcPr>
          <w:p w14:paraId="169E75D3" w14:textId="77777777" w:rsidR="00382642" w:rsidRDefault="00382642" w:rsidP="00382642">
            <w:pPr>
              <w:spacing w:before="60" w:after="60"/>
            </w:pPr>
          </w:p>
        </w:tc>
      </w:tr>
      <w:tr w:rsidR="00382642" w14:paraId="6DCAE56F" w14:textId="77777777" w:rsidTr="00977F25">
        <w:tc>
          <w:tcPr>
            <w:tcW w:w="8640" w:type="dxa"/>
          </w:tcPr>
          <w:p w14:paraId="176A72F1" w14:textId="77777777" w:rsidR="00382642" w:rsidRPr="00CB7EBD" w:rsidRDefault="00382642" w:rsidP="00C60E09">
            <w:pPr>
              <w:pStyle w:val="NoSpacing"/>
              <w:jc w:val="left"/>
            </w:pPr>
            <w:r w:rsidRPr="00CB7EBD">
              <w:t>Establish Situational Reporting for the Working Group</w:t>
            </w:r>
          </w:p>
          <w:p w14:paraId="69C835C8" w14:textId="77777777" w:rsidR="00382642" w:rsidRDefault="00382642" w:rsidP="00382642">
            <w:pPr>
              <w:spacing w:before="60" w:after="60"/>
            </w:pPr>
            <w:r>
              <w:t>Identify how often future meetings will be held. Identify processes to review emerging information from the media and emerging public health guidance. Determine:</w:t>
            </w:r>
          </w:p>
          <w:p w14:paraId="40C41645" w14:textId="77777777" w:rsidR="00382642" w:rsidRDefault="00382642" w:rsidP="00382642">
            <w:pPr>
              <w:pStyle w:val="ListParagraph"/>
              <w:numPr>
                <w:ilvl w:val="0"/>
                <w:numId w:val="8"/>
              </w:numPr>
              <w:spacing w:before="60" w:after="60"/>
            </w:pPr>
            <w:r>
              <w:t>How often the group should meet?</w:t>
            </w:r>
          </w:p>
          <w:p w14:paraId="3D971C06" w14:textId="77777777" w:rsidR="00382642" w:rsidRDefault="00382642" w:rsidP="00382642">
            <w:pPr>
              <w:pStyle w:val="ListParagraph"/>
              <w:numPr>
                <w:ilvl w:val="0"/>
                <w:numId w:val="8"/>
              </w:numPr>
              <w:spacing w:before="60" w:after="60"/>
            </w:pPr>
            <w:r>
              <w:t>What status reporting should look like?</w:t>
            </w:r>
          </w:p>
          <w:p w14:paraId="691AEC8B" w14:textId="77777777" w:rsidR="00382642" w:rsidRDefault="00382642" w:rsidP="00382642">
            <w:pPr>
              <w:pStyle w:val="ListParagraph"/>
              <w:numPr>
                <w:ilvl w:val="0"/>
                <w:numId w:val="8"/>
              </w:numPr>
              <w:spacing w:before="60" w:after="60"/>
            </w:pPr>
            <w:r>
              <w:t>Who is responsible for monitoring media sources?</w:t>
            </w:r>
          </w:p>
          <w:p w14:paraId="48F16C95" w14:textId="77777777" w:rsidR="00382642" w:rsidRDefault="00382642" w:rsidP="00382642">
            <w:pPr>
              <w:pStyle w:val="ListParagraph"/>
              <w:numPr>
                <w:ilvl w:val="0"/>
                <w:numId w:val="8"/>
              </w:numPr>
              <w:spacing w:before="60" w:after="60"/>
            </w:pPr>
            <w:r>
              <w:t>Who is responsible for monitoring public health sources?</w:t>
            </w:r>
          </w:p>
          <w:p w14:paraId="70DF7308" w14:textId="77777777" w:rsidR="00382642" w:rsidRDefault="00382642" w:rsidP="00382642">
            <w:pPr>
              <w:pStyle w:val="ListParagraph"/>
              <w:numPr>
                <w:ilvl w:val="0"/>
                <w:numId w:val="8"/>
              </w:numPr>
              <w:spacing w:before="60" w:after="60"/>
            </w:pPr>
            <w:r>
              <w:t>When escalation should occur to the CMT or management?</w:t>
            </w:r>
          </w:p>
        </w:tc>
        <w:tc>
          <w:tcPr>
            <w:tcW w:w="1440" w:type="dxa"/>
          </w:tcPr>
          <w:p w14:paraId="474CF11E" w14:textId="77777777" w:rsidR="00382642" w:rsidRDefault="00382642" w:rsidP="00382642">
            <w:pPr>
              <w:spacing w:before="60" w:after="60"/>
            </w:pPr>
          </w:p>
        </w:tc>
      </w:tr>
      <w:tr w:rsidR="0052703F" w14:paraId="07F7EF41" w14:textId="77777777" w:rsidTr="00977F25">
        <w:tc>
          <w:tcPr>
            <w:tcW w:w="8640" w:type="dxa"/>
          </w:tcPr>
          <w:p w14:paraId="3C586CA7" w14:textId="1499BBC6" w:rsidR="0052703F" w:rsidRPr="0052703F" w:rsidRDefault="0052703F" w:rsidP="00C60E09">
            <w:pPr>
              <w:pStyle w:val="NoSpacing"/>
              <w:jc w:val="left"/>
            </w:pPr>
            <w:r w:rsidRPr="0052703F">
              <w:t xml:space="preserve">Evaluate the Ability of IT to Support </w:t>
            </w:r>
            <w:r>
              <w:t xml:space="preserve">A Spike in </w:t>
            </w:r>
            <w:r w:rsidRPr="0052703F">
              <w:t>Remote Work</w:t>
            </w:r>
          </w:p>
          <w:p w14:paraId="274D280C" w14:textId="6A2E3C5A" w:rsidR="0052703F" w:rsidRDefault="0052703F" w:rsidP="00CA1D34">
            <w:pPr>
              <w:spacing w:before="60" w:after="60"/>
            </w:pPr>
            <w:r>
              <w:t xml:space="preserve">Develop requirements regarding the number of remote workers.  As appropriate, evaluate VPN, Citrix and laptop capabilities to enable the organization to meet these requirements.  </w:t>
            </w:r>
          </w:p>
          <w:p w14:paraId="1B8CE89A" w14:textId="058C3E52" w:rsidR="0052703F" w:rsidRDefault="0052703F" w:rsidP="00CA1D34">
            <w:pPr>
              <w:spacing w:before="60" w:after="60"/>
            </w:pPr>
            <w:r>
              <w:t>Consider expanding the use of “BYOD” capabilities if needed.</w:t>
            </w:r>
          </w:p>
        </w:tc>
        <w:tc>
          <w:tcPr>
            <w:tcW w:w="1440" w:type="dxa"/>
          </w:tcPr>
          <w:p w14:paraId="07C4121F" w14:textId="77777777" w:rsidR="0052703F" w:rsidRDefault="0052703F" w:rsidP="00CA1D34">
            <w:pPr>
              <w:spacing w:before="60" w:after="60"/>
            </w:pPr>
          </w:p>
        </w:tc>
      </w:tr>
      <w:tr w:rsidR="00382642" w14:paraId="00882B09" w14:textId="77777777" w:rsidTr="00977F25">
        <w:tc>
          <w:tcPr>
            <w:tcW w:w="8640" w:type="dxa"/>
          </w:tcPr>
          <w:p w14:paraId="1BD0D5DA" w14:textId="082F1ED9" w:rsidR="00382642" w:rsidRPr="00C60E09" w:rsidRDefault="00382642" w:rsidP="00C60E09">
            <w:pPr>
              <w:pStyle w:val="NoSpacing"/>
              <w:jc w:val="left"/>
            </w:pPr>
            <w:r w:rsidRPr="00C60E09">
              <w:t>Determine Communication Requirements</w:t>
            </w:r>
            <w:r w:rsidR="0052703F" w:rsidRPr="00C60E09">
              <w:t xml:space="preserve"> (internal and external)</w:t>
            </w:r>
          </w:p>
          <w:p w14:paraId="35A8CFDB" w14:textId="77777777" w:rsidR="00382642" w:rsidRDefault="00382642" w:rsidP="00C60E09">
            <w:r>
              <w:t>Based on any decisions made, consider communications to:</w:t>
            </w:r>
          </w:p>
          <w:p w14:paraId="283ADF39" w14:textId="77777777" w:rsidR="00382642" w:rsidRDefault="00382642" w:rsidP="00C60E09">
            <w:pPr>
              <w:pStyle w:val="ListParagraph"/>
              <w:numPr>
                <w:ilvl w:val="0"/>
                <w:numId w:val="26"/>
              </w:numPr>
            </w:pPr>
            <w:r>
              <w:t>Management</w:t>
            </w:r>
          </w:p>
          <w:p w14:paraId="75925F4D" w14:textId="77777777" w:rsidR="00382642" w:rsidRDefault="00382642" w:rsidP="00C60E09">
            <w:pPr>
              <w:pStyle w:val="ListParagraph"/>
              <w:numPr>
                <w:ilvl w:val="0"/>
                <w:numId w:val="26"/>
              </w:numPr>
            </w:pPr>
            <w:r>
              <w:t>Areas Identified that are Potentially more Susceptible to an Infectious Disease Event</w:t>
            </w:r>
          </w:p>
          <w:p w14:paraId="7C051FDC" w14:textId="73B0C352" w:rsidR="00382642" w:rsidRDefault="00382642" w:rsidP="00C60E09">
            <w:pPr>
              <w:pStyle w:val="ListParagraph"/>
              <w:numPr>
                <w:ilvl w:val="0"/>
                <w:numId w:val="26"/>
              </w:numPr>
            </w:pPr>
            <w:r>
              <w:t>General Employee Population</w:t>
            </w:r>
          </w:p>
          <w:p w14:paraId="5F42106E" w14:textId="4D47AF9C" w:rsidR="005F7D79" w:rsidRDefault="005F7D79" w:rsidP="00C60E09">
            <w:pPr>
              <w:pStyle w:val="ListParagraph"/>
              <w:numPr>
                <w:ilvl w:val="0"/>
                <w:numId w:val="26"/>
              </w:numPr>
            </w:pPr>
            <w:r>
              <w:t>Customers</w:t>
            </w:r>
          </w:p>
          <w:p w14:paraId="5228D0F5" w14:textId="7345539D" w:rsidR="005F7D79" w:rsidRDefault="005F7D79" w:rsidP="00C60E09">
            <w:pPr>
              <w:pStyle w:val="ListParagraph"/>
              <w:numPr>
                <w:ilvl w:val="0"/>
                <w:numId w:val="26"/>
              </w:numPr>
            </w:pPr>
            <w:r>
              <w:t>Suppliers, vendors and business partners</w:t>
            </w:r>
          </w:p>
          <w:p w14:paraId="0B5F05C3" w14:textId="37C84377" w:rsidR="008D3E18" w:rsidRDefault="008D3E18" w:rsidP="00C60E09">
            <w:r>
              <w:t>At a minimum, consider developing a communications campaign to increase awareness on hygiene and protective measures.</w:t>
            </w:r>
          </w:p>
        </w:tc>
        <w:tc>
          <w:tcPr>
            <w:tcW w:w="1440" w:type="dxa"/>
          </w:tcPr>
          <w:p w14:paraId="576CB5D2" w14:textId="77777777" w:rsidR="00382642" w:rsidRDefault="00382642" w:rsidP="00382642">
            <w:pPr>
              <w:spacing w:before="60" w:after="60"/>
            </w:pPr>
          </w:p>
        </w:tc>
      </w:tr>
    </w:tbl>
    <w:p w14:paraId="2582FF81" w14:textId="77777777" w:rsidR="000F20D6" w:rsidRDefault="000F20D6">
      <w:r>
        <w:br w:type="page"/>
      </w:r>
    </w:p>
    <w:p w14:paraId="60060223" w14:textId="5DDAEFD8" w:rsidR="00FD7D41" w:rsidRPr="00977F25" w:rsidRDefault="00382642" w:rsidP="00977F25">
      <w:pPr>
        <w:pStyle w:val="Heading2"/>
      </w:pPr>
      <w:bookmarkStart w:id="13" w:name="_Toc34070587"/>
      <w:r w:rsidRPr="00977F25">
        <w:lastRenderedPageBreak/>
        <w:t>Pre-Pandemic Phase</w:t>
      </w:r>
      <w:bookmarkEnd w:id="13"/>
    </w:p>
    <w:p w14:paraId="618CCFC8" w14:textId="77777777" w:rsidR="00FD7D41" w:rsidRDefault="00FD7D41" w:rsidP="00FD7D41">
      <w:pPr>
        <w:pStyle w:val="Heading3"/>
      </w:pPr>
      <w:bookmarkStart w:id="14" w:name="_Toc34070588"/>
      <w:r>
        <w:t>Triggers</w:t>
      </w:r>
      <w:bookmarkEnd w:id="14"/>
    </w:p>
    <w:tbl>
      <w:tblPr>
        <w:tblStyle w:val="TableGridLight"/>
        <w:tblW w:w="10080" w:type="dxa"/>
        <w:tblBorders>
          <w:top w:val="none" w:sz="0" w:space="0" w:color="auto"/>
          <w:left w:val="none" w:sz="0" w:space="0" w:color="auto"/>
          <w:bottom w:val="none" w:sz="0" w:space="0" w:color="auto"/>
          <w:right w:val="none" w:sz="0" w:space="0" w:color="auto"/>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304"/>
        <w:gridCol w:w="7776"/>
      </w:tblGrid>
      <w:tr w:rsidR="00FD7D41" w:rsidRPr="00A10488" w14:paraId="7B6EB0DE" w14:textId="77777777" w:rsidTr="00977F25">
        <w:trPr>
          <w:tblHeader/>
        </w:trPr>
        <w:tc>
          <w:tcPr>
            <w:tcW w:w="2304" w:type="dxa"/>
            <w:shd w:val="clear" w:color="auto" w:fill="D9D9D9" w:themeFill="background1" w:themeFillShade="D9"/>
          </w:tcPr>
          <w:p w14:paraId="720C080A" w14:textId="77777777" w:rsidR="00FD7D41" w:rsidRPr="00A10488" w:rsidRDefault="00FD7D41" w:rsidP="00125610">
            <w:pPr>
              <w:pStyle w:val="NoSpacing"/>
            </w:pPr>
            <w:r w:rsidRPr="00A10488">
              <w:t>Phase</w:t>
            </w:r>
          </w:p>
        </w:tc>
        <w:tc>
          <w:tcPr>
            <w:tcW w:w="7776" w:type="dxa"/>
            <w:shd w:val="clear" w:color="auto" w:fill="D9D9D9" w:themeFill="background1" w:themeFillShade="D9"/>
          </w:tcPr>
          <w:p w14:paraId="529D6669" w14:textId="77777777" w:rsidR="00FD7D41" w:rsidRPr="00A10488" w:rsidRDefault="00FD7D41" w:rsidP="00125610">
            <w:pPr>
              <w:pStyle w:val="NoSpacing"/>
            </w:pPr>
            <w:r w:rsidRPr="00A10488">
              <w:t>Trigger</w:t>
            </w:r>
          </w:p>
        </w:tc>
      </w:tr>
      <w:tr w:rsidR="00FD7D41" w14:paraId="57C01AAE" w14:textId="77777777" w:rsidTr="00977F25">
        <w:tc>
          <w:tcPr>
            <w:tcW w:w="2304" w:type="dxa"/>
            <w:shd w:val="clear" w:color="auto" w:fill="FFC000"/>
            <w:vAlign w:val="center"/>
          </w:tcPr>
          <w:p w14:paraId="608435F9" w14:textId="660248D7" w:rsidR="00FD7D41" w:rsidRPr="00125610" w:rsidRDefault="00477D0D" w:rsidP="00977F25">
            <w:pPr>
              <w:pStyle w:val="NoSpacing"/>
            </w:pPr>
            <w:r w:rsidRPr="00125610">
              <w:t>Pre-Pandemic Phase</w:t>
            </w:r>
          </w:p>
        </w:tc>
        <w:tc>
          <w:tcPr>
            <w:tcW w:w="7776" w:type="dxa"/>
            <w:vAlign w:val="center"/>
          </w:tcPr>
          <w:p w14:paraId="02351719" w14:textId="77777777" w:rsidR="00382642" w:rsidRDefault="00382642" w:rsidP="00125610">
            <w:pPr>
              <w:pStyle w:val="ListParagraph"/>
              <w:numPr>
                <w:ilvl w:val="0"/>
                <w:numId w:val="4"/>
              </w:numPr>
              <w:spacing w:before="60" w:after="60"/>
              <w:ind w:left="346"/>
            </w:pPr>
            <w:r>
              <w:t>Presence of Strain in Localized Hot Spots</w:t>
            </w:r>
          </w:p>
          <w:p w14:paraId="49C3BE0C" w14:textId="77777777" w:rsidR="00382642" w:rsidRDefault="00382642" w:rsidP="00125610">
            <w:pPr>
              <w:pStyle w:val="ListParagraph"/>
              <w:numPr>
                <w:ilvl w:val="0"/>
                <w:numId w:val="4"/>
              </w:numPr>
              <w:spacing w:before="60" w:after="60"/>
              <w:ind w:left="346"/>
            </w:pPr>
            <w:r>
              <w:t>Minimal Spread Beyond Disease’s Source (Country of Origin)</w:t>
            </w:r>
          </w:p>
          <w:p w14:paraId="5F72F223" w14:textId="7AA48F3E" w:rsidR="00FD7D41" w:rsidRDefault="00382642" w:rsidP="00125610">
            <w:pPr>
              <w:pStyle w:val="ListParagraph"/>
              <w:numPr>
                <w:ilvl w:val="0"/>
                <w:numId w:val="4"/>
              </w:numPr>
              <w:spacing w:before="60" w:after="60"/>
              <w:ind w:left="346"/>
            </w:pPr>
            <w:r>
              <w:t>Beginning of Government Reactions (Travel Warnings Issued, Some Transportation Network Closures)</w:t>
            </w:r>
          </w:p>
        </w:tc>
      </w:tr>
    </w:tbl>
    <w:p w14:paraId="7FCC699C" w14:textId="77777777" w:rsidR="00FD7D41" w:rsidRDefault="00FD7D41" w:rsidP="00FD7D41">
      <w:pPr>
        <w:pStyle w:val="Heading3"/>
      </w:pPr>
      <w:bookmarkStart w:id="15" w:name="_Toc34070589"/>
      <w:r>
        <w:t>Key Actions</w:t>
      </w:r>
      <w:bookmarkEnd w:id="15"/>
    </w:p>
    <w:p w14:paraId="5FFC9528" w14:textId="7D4736BC" w:rsidR="00FD7D41" w:rsidRDefault="00477D0D" w:rsidP="00C60E09">
      <w:pPr>
        <w:pStyle w:val="ListParagraph"/>
        <w:numPr>
          <w:ilvl w:val="0"/>
          <w:numId w:val="25"/>
        </w:numPr>
      </w:pPr>
      <w:r>
        <w:t xml:space="preserve">Accelerate Working Group Meetings and </w:t>
      </w:r>
      <w:r w:rsidR="00847FDA">
        <w:t xml:space="preserve">Determine Need for Broader Crisis Management </w:t>
      </w:r>
      <w:r>
        <w:t>Response</w:t>
      </w:r>
    </w:p>
    <w:p w14:paraId="300BC0C3" w14:textId="1D7F572C" w:rsidR="00477D0D" w:rsidRDefault="00477D0D" w:rsidP="00C60E09">
      <w:pPr>
        <w:pStyle w:val="ListParagraph"/>
        <w:numPr>
          <w:ilvl w:val="0"/>
          <w:numId w:val="25"/>
        </w:numPr>
      </w:pPr>
      <w:r>
        <w:t xml:space="preserve">Coordinate with Business Areas Likely to </w:t>
      </w:r>
      <w:r w:rsidR="00F7748A">
        <w:t>B</w:t>
      </w:r>
      <w:r>
        <w:t>e Affected by the Event</w:t>
      </w:r>
    </w:p>
    <w:p w14:paraId="1E09A100" w14:textId="19E65C6B" w:rsidR="00477D0D" w:rsidRDefault="00477D0D" w:rsidP="00C60E09">
      <w:pPr>
        <w:pStyle w:val="ListParagraph"/>
        <w:numPr>
          <w:ilvl w:val="0"/>
          <w:numId w:val="25"/>
        </w:numPr>
      </w:pPr>
      <w:r>
        <w:t>Establish Communication with Potentially Affected Third</w:t>
      </w:r>
      <w:r w:rsidR="0052703F">
        <w:t xml:space="preserve"> </w:t>
      </w:r>
      <w:r>
        <w:t>Parties and Re-evaluate Continuity Strategies</w:t>
      </w:r>
    </w:p>
    <w:p w14:paraId="314AA668" w14:textId="4992AE87" w:rsidR="008D3E18" w:rsidRDefault="008D3E18" w:rsidP="00C60E09">
      <w:pPr>
        <w:pStyle w:val="ListParagraph"/>
        <w:numPr>
          <w:ilvl w:val="0"/>
          <w:numId w:val="25"/>
        </w:numPr>
      </w:pPr>
      <w:r>
        <w:t>Develop Approach to Manage Financial Impacts</w:t>
      </w:r>
    </w:p>
    <w:p w14:paraId="536DC7A8" w14:textId="026040CE" w:rsidR="00477D0D" w:rsidRDefault="00477D0D" w:rsidP="00C60E09">
      <w:pPr>
        <w:pStyle w:val="ListParagraph"/>
        <w:numPr>
          <w:ilvl w:val="0"/>
          <w:numId w:val="25"/>
        </w:numPr>
      </w:pPr>
      <w:r>
        <w:t>Assess Sanitation Procedures</w:t>
      </w:r>
    </w:p>
    <w:p w14:paraId="77F319BC" w14:textId="3992E526" w:rsidR="00FD7D41" w:rsidRDefault="00847FDA" w:rsidP="00C60E09">
      <w:pPr>
        <w:pStyle w:val="ListParagraph"/>
        <w:numPr>
          <w:ilvl w:val="0"/>
          <w:numId w:val="25"/>
        </w:numPr>
      </w:pPr>
      <w:r>
        <w:t>Develop Transportation and Travel Restrictions</w:t>
      </w:r>
    </w:p>
    <w:p w14:paraId="442F4B51" w14:textId="77777777" w:rsidR="00847FDA" w:rsidRDefault="00847FDA" w:rsidP="00C60E09">
      <w:pPr>
        <w:pStyle w:val="ListParagraph"/>
        <w:numPr>
          <w:ilvl w:val="0"/>
          <w:numId w:val="25"/>
        </w:numPr>
      </w:pPr>
      <w:r>
        <w:t>Identify Means to Track Absenteeism</w:t>
      </w:r>
    </w:p>
    <w:p w14:paraId="65692C61" w14:textId="77777777" w:rsidR="00FD7D41" w:rsidRDefault="00847FDA" w:rsidP="00C60E09">
      <w:pPr>
        <w:pStyle w:val="ListParagraph"/>
        <w:numPr>
          <w:ilvl w:val="0"/>
          <w:numId w:val="25"/>
        </w:numPr>
      </w:pPr>
      <w:r>
        <w:t>Determine Level of Support Provided via Insurance and Health Care Providers</w:t>
      </w:r>
    </w:p>
    <w:p w14:paraId="1F5F6172" w14:textId="64CC3F47" w:rsidR="00847FDA" w:rsidRDefault="00847FDA" w:rsidP="00C60E09">
      <w:pPr>
        <w:pStyle w:val="ListParagraph"/>
        <w:numPr>
          <w:ilvl w:val="0"/>
          <w:numId w:val="25"/>
        </w:numPr>
      </w:pPr>
      <w:r>
        <w:t xml:space="preserve">Identify </w:t>
      </w:r>
      <w:r w:rsidR="00613A9E">
        <w:t xml:space="preserve">More Aggressive </w:t>
      </w:r>
      <w:r>
        <w:t xml:space="preserve">Strategies that </w:t>
      </w:r>
      <w:r w:rsidR="00F7748A">
        <w:t>M</w:t>
      </w:r>
      <w:r>
        <w:t xml:space="preserve">ay </w:t>
      </w:r>
      <w:r w:rsidR="00F7748A">
        <w:t>B</w:t>
      </w:r>
      <w:r>
        <w:t xml:space="preserve">e Used if Conditions </w:t>
      </w:r>
      <w:r w:rsidR="00613A9E">
        <w:t>Deteriorate</w:t>
      </w:r>
    </w:p>
    <w:p w14:paraId="4FCB83FC" w14:textId="77777777" w:rsidR="00847FDA" w:rsidRDefault="00847FDA" w:rsidP="00C60E09">
      <w:pPr>
        <w:pStyle w:val="ListParagraph"/>
        <w:numPr>
          <w:ilvl w:val="0"/>
          <w:numId w:val="25"/>
        </w:numPr>
      </w:pPr>
      <w:r>
        <w:t>Assess Suitability of Technology Infrastructure for Extensive Remote Operations</w:t>
      </w:r>
    </w:p>
    <w:p w14:paraId="4D9347CB" w14:textId="77777777" w:rsidR="00FD7D41" w:rsidRDefault="00847FDA" w:rsidP="00C60E09">
      <w:pPr>
        <w:pStyle w:val="ListParagraph"/>
        <w:numPr>
          <w:ilvl w:val="0"/>
          <w:numId w:val="25"/>
        </w:numPr>
      </w:pPr>
      <w:r>
        <w:t>Establish Status Reporting for Affected Business Operations</w:t>
      </w:r>
    </w:p>
    <w:p w14:paraId="26360A25" w14:textId="77777777" w:rsidR="00FD7D41" w:rsidRDefault="00847FDA" w:rsidP="00C60E09">
      <w:pPr>
        <w:pStyle w:val="ListParagraph"/>
        <w:numPr>
          <w:ilvl w:val="0"/>
          <w:numId w:val="25"/>
        </w:numPr>
      </w:pPr>
      <w:r>
        <w:t>Develop Organization Wide Communications Plan</w:t>
      </w:r>
    </w:p>
    <w:p w14:paraId="022FE74A" w14:textId="77777777" w:rsidR="00FD7D41" w:rsidRDefault="00FD7D41" w:rsidP="00FD7D41">
      <w:pPr>
        <w:pStyle w:val="Heading3"/>
      </w:pPr>
      <w:bookmarkStart w:id="16" w:name="_Toc34070590"/>
      <w:r>
        <w:t>Detailed Tasks</w:t>
      </w:r>
      <w:bookmarkEnd w:id="16"/>
    </w:p>
    <w:tbl>
      <w:tblPr>
        <w:tblStyle w:val="TableGridLight"/>
        <w:tblW w:w="10080" w:type="dxa"/>
        <w:tblBorders>
          <w:top w:val="none" w:sz="0" w:space="0" w:color="auto"/>
          <w:left w:val="none" w:sz="0" w:space="0" w:color="auto"/>
          <w:bottom w:val="none" w:sz="0" w:space="0" w:color="auto"/>
          <w:right w:val="none" w:sz="0" w:space="0" w:color="auto"/>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8640"/>
        <w:gridCol w:w="1440"/>
      </w:tblGrid>
      <w:tr w:rsidR="00FD7D41" w14:paraId="46DBF06C" w14:textId="77777777" w:rsidTr="00977F25">
        <w:trPr>
          <w:tblHeader/>
        </w:trPr>
        <w:tc>
          <w:tcPr>
            <w:tcW w:w="8640" w:type="dxa"/>
            <w:shd w:val="clear" w:color="auto" w:fill="D9D9D9" w:themeFill="background1" w:themeFillShade="D9"/>
          </w:tcPr>
          <w:p w14:paraId="02C8BE0E" w14:textId="77777777" w:rsidR="00FD7D41" w:rsidRPr="00092ACD" w:rsidRDefault="00FD7D41" w:rsidP="00125610">
            <w:pPr>
              <w:pStyle w:val="NoSpacing"/>
            </w:pPr>
            <w:r>
              <w:t>Task</w:t>
            </w:r>
          </w:p>
        </w:tc>
        <w:tc>
          <w:tcPr>
            <w:tcW w:w="1440" w:type="dxa"/>
            <w:shd w:val="clear" w:color="auto" w:fill="D9D9D9" w:themeFill="background1" w:themeFillShade="D9"/>
          </w:tcPr>
          <w:p w14:paraId="6A2FCD18" w14:textId="77777777" w:rsidR="00FD7D41" w:rsidRDefault="00FD7D41" w:rsidP="00125610">
            <w:pPr>
              <w:pStyle w:val="NoSpacing"/>
            </w:pPr>
            <w:r>
              <w:t>Complete?</w:t>
            </w:r>
          </w:p>
        </w:tc>
      </w:tr>
      <w:tr w:rsidR="00FD7D41" w14:paraId="5CD479EE" w14:textId="77777777" w:rsidTr="00977F25">
        <w:tc>
          <w:tcPr>
            <w:tcW w:w="8640" w:type="dxa"/>
          </w:tcPr>
          <w:p w14:paraId="7EA34835" w14:textId="33E41E71" w:rsidR="00A4430E" w:rsidRPr="002B6356" w:rsidRDefault="00477D0D" w:rsidP="00C60E09">
            <w:pPr>
              <w:pStyle w:val="NoSpacing"/>
              <w:jc w:val="left"/>
            </w:pPr>
            <w:r>
              <w:t xml:space="preserve">Accelerate Pandemic Working Group Meetings and </w:t>
            </w:r>
            <w:r w:rsidR="00A4430E" w:rsidRPr="002B6356">
              <w:t>Determine Need for Broader Crisis Management</w:t>
            </w:r>
          </w:p>
          <w:p w14:paraId="59160573" w14:textId="0AA46CA0" w:rsidR="00FD7D41" w:rsidRPr="00092ACD" w:rsidRDefault="00477D0D" w:rsidP="002B6356">
            <w:pPr>
              <w:spacing w:before="60" w:after="60"/>
            </w:pPr>
            <w:r>
              <w:t xml:space="preserve">Accelerate the timing/frequency of Pandemic Working Group </w:t>
            </w:r>
            <w:r w:rsidR="00F7748A">
              <w:t>m</w:t>
            </w:r>
            <w:r>
              <w:t xml:space="preserve">eetings. Meeting </w:t>
            </w:r>
            <w:r w:rsidR="0052703F">
              <w:t>c</w:t>
            </w:r>
            <w:r>
              <w:t xml:space="preserve">adence will vary based on the type of disruption and speed of proliferation. </w:t>
            </w:r>
            <w:r w:rsidR="00A4430E">
              <w:t xml:space="preserve">As needed, </w:t>
            </w:r>
            <w:r>
              <w:t>consider notifying or activating the broader CMT to discuss planned actions.</w:t>
            </w:r>
          </w:p>
        </w:tc>
        <w:tc>
          <w:tcPr>
            <w:tcW w:w="1440" w:type="dxa"/>
          </w:tcPr>
          <w:p w14:paraId="3CDBF1B5" w14:textId="77777777" w:rsidR="00FD7D41" w:rsidRDefault="00FD7D41" w:rsidP="00847FDA">
            <w:pPr>
              <w:spacing w:before="60" w:after="60"/>
            </w:pPr>
          </w:p>
        </w:tc>
      </w:tr>
      <w:tr w:rsidR="00477D0D" w14:paraId="3158D8B3" w14:textId="77777777" w:rsidTr="00977F25">
        <w:tc>
          <w:tcPr>
            <w:tcW w:w="8640" w:type="dxa"/>
          </w:tcPr>
          <w:p w14:paraId="13EB5A53" w14:textId="77777777" w:rsidR="00477D0D" w:rsidRPr="00442B54" w:rsidRDefault="00477D0D" w:rsidP="00C60E09">
            <w:pPr>
              <w:pStyle w:val="NoSpacing"/>
              <w:jc w:val="left"/>
            </w:pPr>
            <w:r w:rsidRPr="00442B54">
              <w:t>Coordinate with Business Areas Likely to be Affected by the Event</w:t>
            </w:r>
          </w:p>
          <w:p w14:paraId="581639E8" w14:textId="4419CF35" w:rsidR="00477D0D" w:rsidRDefault="00477D0D" w:rsidP="00477D0D">
            <w:pPr>
              <w:spacing w:before="60" w:after="60"/>
            </w:pPr>
            <w:r>
              <w:t xml:space="preserve">Establish communications </w:t>
            </w:r>
            <w:r w:rsidR="00D93948">
              <w:t xml:space="preserve">with business areas likely to be affected </w:t>
            </w:r>
            <w:r>
              <w:t xml:space="preserve">and inform contacts of the </w:t>
            </w:r>
            <w:r w:rsidR="00F7748A">
              <w:t>P</w:t>
            </w:r>
            <w:r>
              <w:t xml:space="preserve">andemic </w:t>
            </w:r>
            <w:r w:rsidR="00F7748A">
              <w:t>W</w:t>
            </w:r>
            <w:r>
              <w:t xml:space="preserve">orking </w:t>
            </w:r>
            <w:r w:rsidR="00F7748A">
              <w:t>G</w:t>
            </w:r>
            <w:r>
              <w:t>roup</w:t>
            </w:r>
            <w:r w:rsidR="00D93948">
              <w:t xml:space="preserve"> and available support</w:t>
            </w:r>
            <w:r>
              <w:t>. Request they provide updates if there are:</w:t>
            </w:r>
          </w:p>
          <w:p w14:paraId="3E6A2630" w14:textId="77777777" w:rsidR="00977F25" w:rsidRDefault="00977F25" w:rsidP="00477D0D">
            <w:pPr>
              <w:spacing w:before="60" w:after="60"/>
            </w:pPr>
          </w:p>
          <w:p w14:paraId="67B84DB9" w14:textId="77777777" w:rsidR="00477D0D" w:rsidRDefault="00477D0D" w:rsidP="00477D0D">
            <w:pPr>
              <w:pStyle w:val="ListParagraph"/>
              <w:numPr>
                <w:ilvl w:val="0"/>
                <w:numId w:val="10"/>
              </w:numPr>
              <w:spacing w:before="60" w:after="60"/>
            </w:pPr>
            <w:r>
              <w:t>Any direct impacts to employees</w:t>
            </w:r>
          </w:p>
          <w:p w14:paraId="248AA73F" w14:textId="0CDC4140" w:rsidR="00477D0D" w:rsidRDefault="00477D0D" w:rsidP="00477D0D">
            <w:pPr>
              <w:pStyle w:val="ListParagraph"/>
              <w:numPr>
                <w:ilvl w:val="0"/>
                <w:numId w:val="10"/>
              </w:numPr>
              <w:spacing w:before="60" w:after="60"/>
            </w:pPr>
            <w:r>
              <w:t>Significant peak times that need to be considered</w:t>
            </w:r>
          </w:p>
          <w:p w14:paraId="78BFEDA4" w14:textId="7D6CACC3" w:rsidR="00477D0D" w:rsidRDefault="00477D0D" w:rsidP="00477D0D">
            <w:pPr>
              <w:pStyle w:val="ListParagraph"/>
              <w:numPr>
                <w:ilvl w:val="0"/>
                <w:numId w:val="10"/>
              </w:numPr>
              <w:spacing w:before="60" w:after="60"/>
            </w:pPr>
            <w:r>
              <w:lastRenderedPageBreak/>
              <w:t>Expected changes in volume/demand based on the event</w:t>
            </w:r>
          </w:p>
          <w:p w14:paraId="5E024407" w14:textId="43EC33A0" w:rsidR="00477D0D" w:rsidRDefault="00477D0D" w:rsidP="00477D0D">
            <w:pPr>
              <w:pStyle w:val="ListParagraph"/>
              <w:numPr>
                <w:ilvl w:val="0"/>
                <w:numId w:val="10"/>
              </w:numPr>
              <w:spacing w:before="60" w:after="60"/>
            </w:pPr>
            <w:r>
              <w:t>Disruptions to manufacturers, suppliers, or third</w:t>
            </w:r>
            <w:r w:rsidR="0052703F">
              <w:t xml:space="preserve"> </w:t>
            </w:r>
            <w:r>
              <w:t>parties</w:t>
            </w:r>
          </w:p>
          <w:p w14:paraId="52BF662B" w14:textId="33D3C390" w:rsidR="00477D0D" w:rsidRPr="00477D0D" w:rsidRDefault="00477D0D" w:rsidP="00477D0D">
            <w:pPr>
              <w:pStyle w:val="ListParagraph"/>
              <w:numPr>
                <w:ilvl w:val="0"/>
                <w:numId w:val="10"/>
              </w:numPr>
              <w:spacing w:before="60" w:after="60"/>
            </w:pPr>
            <w:r>
              <w:t>Required travel to affected areas</w:t>
            </w:r>
          </w:p>
        </w:tc>
        <w:tc>
          <w:tcPr>
            <w:tcW w:w="1440" w:type="dxa"/>
          </w:tcPr>
          <w:p w14:paraId="13BF6A2C" w14:textId="77777777" w:rsidR="00477D0D" w:rsidRDefault="00477D0D" w:rsidP="00847FDA">
            <w:pPr>
              <w:spacing w:before="60" w:after="60"/>
            </w:pPr>
          </w:p>
        </w:tc>
      </w:tr>
      <w:tr w:rsidR="00477D0D" w14:paraId="7ACBEF4F" w14:textId="77777777" w:rsidTr="00977F25">
        <w:tc>
          <w:tcPr>
            <w:tcW w:w="8640" w:type="dxa"/>
          </w:tcPr>
          <w:p w14:paraId="16724243" w14:textId="57855AD0" w:rsidR="00477D0D" w:rsidRDefault="00477D0D" w:rsidP="00C60E09">
            <w:pPr>
              <w:pStyle w:val="NoSpacing"/>
              <w:jc w:val="left"/>
            </w:pPr>
            <w:r>
              <w:t>Establish Communication with Potentially Affected Third</w:t>
            </w:r>
            <w:r w:rsidR="0052703F">
              <w:t xml:space="preserve"> </w:t>
            </w:r>
            <w:r>
              <w:t>Parties and Revaluate Continuity Strategies</w:t>
            </w:r>
          </w:p>
          <w:p w14:paraId="262BF457" w14:textId="77777777" w:rsidR="00D93948" w:rsidRDefault="00477D0D" w:rsidP="00477D0D">
            <w:pPr>
              <w:spacing w:before="60" w:after="60"/>
            </w:pPr>
            <w:r>
              <w:t xml:space="preserve">Based on input from </w:t>
            </w:r>
            <w:r w:rsidR="00D93948">
              <w:t>b</w:t>
            </w:r>
            <w:r>
              <w:t xml:space="preserve">usiness </w:t>
            </w:r>
            <w:r w:rsidR="00D93948">
              <w:t>a</w:t>
            </w:r>
            <w:r>
              <w:t>reas</w:t>
            </w:r>
            <w:r w:rsidR="005009A4">
              <w:t xml:space="preserve"> and activities in the previous phase</w:t>
            </w:r>
            <w:r>
              <w:t xml:space="preserve">, either request that </w:t>
            </w:r>
            <w:r w:rsidR="00D93948">
              <w:t xml:space="preserve">relationship owners </w:t>
            </w:r>
            <w:r>
              <w:t xml:space="preserve">reach out to affected suppliers or work with procurement/supply chain to coordinate with Tier 1 and Tier 2 suppliers. </w:t>
            </w:r>
            <w:r w:rsidR="00D93948">
              <w:t xml:space="preserve">Determine whether services provided to the organization may be reduced. </w:t>
            </w:r>
          </w:p>
          <w:p w14:paraId="3864CA53" w14:textId="3F908430" w:rsidR="00477D0D" w:rsidRDefault="00477D0D" w:rsidP="00477D0D">
            <w:pPr>
              <w:spacing w:before="60" w:after="60"/>
            </w:pPr>
            <w:r>
              <w:t xml:space="preserve">Remind departments to address the following questions when updating </w:t>
            </w:r>
            <w:r w:rsidR="005009A4">
              <w:t>contingency strategies and plans</w:t>
            </w:r>
            <w:r>
              <w:t>:</w:t>
            </w:r>
          </w:p>
          <w:p w14:paraId="0DB2AA29" w14:textId="77777777" w:rsidR="00477D0D" w:rsidRDefault="00477D0D" w:rsidP="00477D0D">
            <w:pPr>
              <w:pStyle w:val="ListParagraph"/>
              <w:numPr>
                <w:ilvl w:val="0"/>
                <w:numId w:val="12"/>
              </w:numPr>
              <w:spacing w:before="60" w:after="60"/>
            </w:pPr>
            <w:r>
              <w:t>Are there alternate sources available?</w:t>
            </w:r>
          </w:p>
          <w:p w14:paraId="1A369427" w14:textId="77777777" w:rsidR="00477D0D" w:rsidRDefault="00477D0D" w:rsidP="00477D0D">
            <w:pPr>
              <w:pStyle w:val="ListParagraph"/>
              <w:numPr>
                <w:ilvl w:val="0"/>
                <w:numId w:val="12"/>
              </w:numPr>
              <w:spacing w:before="60" w:after="60"/>
            </w:pPr>
            <w:r>
              <w:t>How long would it take a spin up an alternate provider or new provider?</w:t>
            </w:r>
          </w:p>
          <w:p w14:paraId="3ADE6AEB" w14:textId="77777777" w:rsidR="00477D0D" w:rsidRDefault="00477D0D" w:rsidP="00477D0D">
            <w:pPr>
              <w:pStyle w:val="ListParagraph"/>
              <w:numPr>
                <w:ilvl w:val="0"/>
                <w:numId w:val="12"/>
              </w:numPr>
              <w:spacing w:before="60" w:after="60"/>
            </w:pPr>
            <w:r>
              <w:t>Can activities be insourced?</w:t>
            </w:r>
          </w:p>
          <w:p w14:paraId="01B88F8B" w14:textId="77777777" w:rsidR="00477D0D" w:rsidRDefault="00477D0D" w:rsidP="00477D0D">
            <w:pPr>
              <w:pStyle w:val="ListParagraph"/>
              <w:numPr>
                <w:ilvl w:val="0"/>
                <w:numId w:val="12"/>
              </w:numPr>
              <w:spacing w:before="60" w:after="60"/>
            </w:pPr>
            <w:r>
              <w:t>Can we accelerate production/distribution now to stockpile in the event that conditions worsen?</w:t>
            </w:r>
          </w:p>
          <w:p w14:paraId="4DBDA4A4" w14:textId="77777777" w:rsidR="00613A9E" w:rsidRDefault="00477D0D" w:rsidP="00477D0D">
            <w:pPr>
              <w:pStyle w:val="ListParagraph"/>
              <w:numPr>
                <w:ilvl w:val="0"/>
                <w:numId w:val="12"/>
              </w:numPr>
              <w:spacing w:before="60" w:after="60"/>
            </w:pPr>
            <w:r>
              <w:t>Can we provide support to a third-party to mitigate damage to our organization?</w:t>
            </w:r>
          </w:p>
          <w:p w14:paraId="1228C525" w14:textId="0228A8CE" w:rsidR="00477D0D" w:rsidRPr="00613A9E" w:rsidRDefault="00477D0D" w:rsidP="00477D0D">
            <w:pPr>
              <w:pStyle w:val="ListParagraph"/>
              <w:numPr>
                <w:ilvl w:val="0"/>
                <w:numId w:val="12"/>
              </w:numPr>
              <w:spacing w:before="60" w:after="60"/>
            </w:pPr>
            <w:r>
              <w:t xml:space="preserve">How deeply is the Supply Chain affected </w:t>
            </w:r>
            <w:r w:rsidR="00613A9E">
              <w:t xml:space="preserve">or expected to be affected </w:t>
            </w:r>
            <w:r>
              <w:t>(Tier 1 and Tier 2 Suppliers)?</w:t>
            </w:r>
          </w:p>
        </w:tc>
        <w:tc>
          <w:tcPr>
            <w:tcW w:w="1440" w:type="dxa"/>
          </w:tcPr>
          <w:p w14:paraId="411FC4C1" w14:textId="77777777" w:rsidR="00477D0D" w:rsidRDefault="00477D0D" w:rsidP="00847FDA">
            <w:pPr>
              <w:spacing w:before="60" w:after="60"/>
            </w:pPr>
          </w:p>
        </w:tc>
      </w:tr>
      <w:tr w:rsidR="008D3E18" w14:paraId="088C7433" w14:textId="77777777" w:rsidTr="00977F25">
        <w:tc>
          <w:tcPr>
            <w:tcW w:w="8640" w:type="dxa"/>
          </w:tcPr>
          <w:p w14:paraId="0F528F7D" w14:textId="77777777" w:rsidR="008D3E18" w:rsidRPr="008D3E18" w:rsidRDefault="008D3E18" w:rsidP="00C60E09">
            <w:pPr>
              <w:pStyle w:val="NoSpacing"/>
              <w:jc w:val="left"/>
            </w:pPr>
            <w:r w:rsidRPr="008D3E18">
              <w:t>Develop Approach to Manage Financial Impacts</w:t>
            </w:r>
          </w:p>
          <w:p w14:paraId="6B1981BD" w14:textId="60C4003E" w:rsidR="008D3E18" w:rsidRPr="007C2D92" w:rsidRDefault="005009A4" w:rsidP="00477D0D">
            <w:pPr>
              <w:spacing w:before="60" w:after="60"/>
            </w:pPr>
            <w:r w:rsidRPr="007C2D92">
              <w:t xml:space="preserve">Continue to re-engage financial planners and Treasury teams. Work to develop a course of action </w:t>
            </w:r>
            <w:r w:rsidR="007C2D92" w:rsidRPr="007C2D92">
              <w:t>if conditions continue to deteriorate. Consider</w:t>
            </w:r>
            <w:r w:rsidR="007C2D92">
              <w:t>:</w:t>
            </w:r>
          </w:p>
          <w:p w14:paraId="35E9142C" w14:textId="77777777" w:rsidR="007C2D92" w:rsidRPr="007C2D92" w:rsidRDefault="007C2D92" w:rsidP="007C2D92">
            <w:pPr>
              <w:pStyle w:val="ListParagraph"/>
              <w:numPr>
                <w:ilvl w:val="0"/>
                <w:numId w:val="19"/>
              </w:numPr>
              <w:spacing w:before="60" w:after="60"/>
            </w:pPr>
            <w:r w:rsidRPr="007C2D92">
              <w:t>Revising revenue forecasts</w:t>
            </w:r>
          </w:p>
          <w:p w14:paraId="436FF6D4" w14:textId="77777777" w:rsidR="007C2D92" w:rsidRPr="007C2D92" w:rsidRDefault="007C2D92" w:rsidP="007C2D92">
            <w:pPr>
              <w:pStyle w:val="ListParagraph"/>
              <w:numPr>
                <w:ilvl w:val="0"/>
                <w:numId w:val="19"/>
              </w:numPr>
              <w:spacing w:before="60" w:after="60"/>
            </w:pPr>
            <w:r w:rsidRPr="007C2D92">
              <w:t>Communicating with investors</w:t>
            </w:r>
          </w:p>
          <w:p w14:paraId="0DA5EEB6" w14:textId="77777777" w:rsidR="007C2D92" w:rsidRPr="007C2D92" w:rsidRDefault="007C2D92" w:rsidP="007C2D92">
            <w:pPr>
              <w:pStyle w:val="ListParagraph"/>
              <w:numPr>
                <w:ilvl w:val="0"/>
                <w:numId w:val="19"/>
              </w:numPr>
              <w:spacing w:before="60" w:after="60"/>
            </w:pPr>
            <w:r w:rsidRPr="007C2D92">
              <w:t>Identifying any accounting/close delays</w:t>
            </w:r>
          </w:p>
          <w:p w14:paraId="3F91838A" w14:textId="77777777" w:rsidR="007C2D92" w:rsidRPr="007C2D92" w:rsidRDefault="007C2D92" w:rsidP="007C2D92">
            <w:pPr>
              <w:pStyle w:val="ListParagraph"/>
              <w:numPr>
                <w:ilvl w:val="0"/>
                <w:numId w:val="19"/>
              </w:numPr>
              <w:spacing w:before="60" w:after="60"/>
            </w:pPr>
            <w:r w:rsidRPr="007C2D92">
              <w:t>Increasing liquidity and available cash</w:t>
            </w:r>
          </w:p>
          <w:p w14:paraId="47E2406E" w14:textId="06861443" w:rsidR="007C2D92" w:rsidRPr="007C2D92" w:rsidRDefault="007C2D92" w:rsidP="007C2D92">
            <w:pPr>
              <w:pStyle w:val="ListParagraph"/>
              <w:numPr>
                <w:ilvl w:val="0"/>
                <w:numId w:val="19"/>
              </w:numPr>
              <w:spacing w:before="60" w:after="60"/>
              <w:rPr>
                <w:b/>
                <w:bCs/>
              </w:rPr>
            </w:pPr>
            <w:r w:rsidRPr="007C2D92">
              <w:t>Reviewing business interruption insurance policies</w:t>
            </w:r>
          </w:p>
        </w:tc>
        <w:tc>
          <w:tcPr>
            <w:tcW w:w="1440" w:type="dxa"/>
          </w:tcPr>
          <w:p w14:paraId="4DCE908E" w14:textId="77777777" w:rsidR="008D3E18" w:rsidRDefault="008D3E18" w:rsidP="00847FDA">
            <w:pPr>
              <w:spacing w:before="60" w:after="60"/>
            </w:pPr>
          </w:p>
        </w:tc>
      </w:tr>
      <w:tr w:rsidR="00477D0D" w14:paraId="20067865" w14:textId="77777777" w:rsidTr="00977F25">
        <w:tc>
          <w:tcPr>
            <w:tcW w:w="8640" w:type="dxa"/>
          </w:tcPr>
          <w:p w14:paraId="709022F4" w14:textId="77777777" w:rsidR="00477D0D" w:rsidRPr="00442B54" w:rsidRDefault="00477D0D" w:rsidP="00C60E09">
            <w:pPr>
              <w:pStyle w:val="NoSpacing"/>
              <w:jc w:val="left"/>
            </w:pPr>
            <w:r w:rsidRPr="00442B54">
              <w:t>Assess Sanitation Procedures</w:t>
            </w:r>
          </w:p>
          <w:p w14:paraId="4A564FEA" w14:textId="6499E273" w:rsidR="00477D0D" w:rsidRDefault="00477D0D" w:rsidP="00477D0D">
            <w:pPr>
              <w:spacing w:before="60" w:after="60"/>
              <w:rPr>
                <w:b/>
                <w:bCs/>
              </w:rPr>
            </w:pPr>
            <w:r w:rsidRPr="00A4467E">
              <w:rPr>
                <w:rFonts w:eastAsia="Times New Roman" w:cs="Times New Roman"/>
              </w:rPr>
              <w:t>Develop enhanced sanitation processes for future use (including increased hand sanitation placements, antibacterial cleaning supplies, and the acquisition and positioning of biohazard receptacles)</w:t>
            </w:r>
          </w:p>
        </w:tc>
        <w:tc>
          <w:tcPr>
            <w:tcW w:w="1440" w:type="dxa"/>
          </w:tcPr>
          <w:p w14:paraId="6C44A1F7" w14:textId="77777777" w:rsidR="00477D0D" w:rsidRDefault="00477D0D" w:rsidP="00847FDA">
            <w:pPr>
              <w:spacing w:before="60" w:after="60"/>
            </w:pPr>
          </w:p>
        </w:tc>
      </w:tr>
      <w:tr w:rsidR="00FD7D41" w14:paraId="6ACF2B6E" w14:textId="77777777" w:rsidTr="00977F25">
        <w:tc>
          <w:tcPr>
            <w:tcW w:w="8640" w:type="dxa"/>
          </w:tcPr>
          <w:p w14:paraId="5E567CBF" w14:textId="77777777" w:rsidR="00A4430E" w:rsidRPr="002B6356" w:rsidRDefault="00A4430E" w:rsidP="00C60E09">
            <w:pPr>
              <w:pStyle w:val="NoSpacing"/>
              <w:jc w:val="left"/>
            </w:pPr>
            <w:r w:rsidRPr="002B6356">
              <w:t>Develop Transportation and Travel Restrictions</w:t>
            </w:r>
          </w:p>
          <w:p w14:paraId="36FC8AB2" w14:textId="77777777" w:rsidR="00FD7D41" w:rsidRPr="00092ACD" w:rsidRDefault="00A4430E" w:rsidP="002B6356">
            <w:pPr>
              <w:spacing w:before="60" w:after="60"/>
            </w:pPr>
            <w:r>
              <w:t>Work with management to provide more aggressive travel guidance. Recommend restricting all travel to affected areas or require that travel be approved at the highest level of the organization. Revisit status o</w:t>
            </w:r>
            <w:r w:rsidR="0068450B">
              <w:t>f</w:t>
            </w:r>
            <w:r>
              <w:t xml:space="preserve"> commonly used ports to determine impacts to the organization’s transportation network</w:t>
            </w:r>
            <w:r w:rsidR="0068450B">
              <w:t>.</w:t>
            </w:r>
          </w:p>
        </w:tc>
        <w:tc>
          <w:tcPr>
            <w:tcW w:w="1440" w:type="dxa"/>
          </w:tcPr>
          <w:p w14:paraId="1161AA4E" w14:textId="77777777" w:rsidR="00FD7D41" w:rsidRDefault="00FD7D41" w:rsidP="00847FDA">
            <w:pPr>
              <w:spacing w:before="60" w:after="60"/>
            </w:pPr>
          </w:p>
        </w:tc>
      </w:tr>
      <w:tr w:rsidR="00FD7D41" w14:paraId="2D0E6014" w14:textId="77777777" w:rsidTr="00977F25">
        <w:tc>
          <w:tcPr>
            <w:tcW w:w="8640" w:type="dxa"/>
          </w:tcPr>
          <w:p w14:paraId="28C20489" w14:textId="77777777" w:rsidR="00A4430E" w:rsidRPr="002B6356" w:rsidRDefault="00A4430E" w:rsidP="00C60E09">
            <w:pPr>
              <w:pStyle w:val="NoSpacing"/>
              <w:jc w:val="left"/>
            </w:pPr>
            <w:r w:rsidRPr="002B6356">
              <w:t>Identify Means to Track Absenteeism</w:t>
            </w:r>
          </w:p>
          <w:p w14:paraId="3634D310" w14:textId="77777777" w:rsidR="00FD7D41" w:rsidRDefault="00A4430E" w:rsidP="002B6356">
            <w:pPr>
              <w:spacing w:before="60" w:after="60"/>
            </w:pPr>
            <w:r>
              <w:t xml:space="preserve">Revisit the baselines set in the </w:t>
            </w:r>
            <w:r>
              <w:rPr>
                <w:i/>
                <w:iCs/>
              </w:rPr>
              <w:t xml:space="preserve">Alert </w:t>
            </w:r>
            <w:r>
              <w:t>stage</w:t>
            </w:r>
            <w:r w:rsidR="007A5FF7">
              <w:t>. Request that HR begin tracking absenteeism to identify any significant trends or patterns.</w:t>
            </w:r>
          </w:p>
        </w:tc>
        <w:tc>
          <w:tcPr>
            <w:tcW w:w="1440" w:type="dxa"/>
          </w:tcPr>
          <w:p w14:paraId="2391D7BE" w14:textId="77777777" w:rsidR="00FD7D41" w:rsidRDefault="00FD7D41" w:rsidP="00847FDA">
            <w:pPr>
              <w:spacing w:before="60" w:after="60"/>
            </w:pPr>
          </w:p>
        </w:tc>
      </w:tr>
      <w:tr w:rsidR="00FD7D41" w14:paraId="55D51F3A" w14:textId="77777777" w:rsidTr="00977F25">
        <w:tc>
          <w:tcPr>
            <w:tcW w:w="8640" w:type="dxa"/>
          </w:tcPr>
          <w:p w14:paraId="1B88A0C1" w14:textId="77777777" w:rsidR="00A4430E" w:rsidRPr="002B6356" w:rsidRDefault="00A4430E" w:rsidP="00C60E09">
            <w:pPr>
              <w:pStyle w:val="NoSpacing"/>
              <w:jc w:val="left"/>
            </w:pPr>
            <w:r w:rsidRPr="002B6356">
              <w:lastRenderedPageBreak/>
              <w:t>Determine Level of Support Provided via Insurance and Health Care Providers</w:t>
            </w:r>
          </w:p>
          <w:p w14:paraId="638BDC82" w14:textId="77777777" w:rsidR="00FD7D41" w:rsidRDefault="007A5FF7" w:rsidP="002B6356">
            <w:pPr>
              <w:spacing w:before="60" w:after="60"/>
            </w:pPr>
            <w:r>
              <w:t>Reach out to insurance and contracted health care providers. Determine procedures to have anyone either returning from or traveling to a potentially affected area receive additional screening and care.</w:t>
            </w:r>
          </w:p>
        </w:tc>
        <w:tc>
          <w:tcPr>
            <w:tcW w:w="1440" w:type="dxa"/>
          </w:tcPr>
          <w:p w14:paraId="0797639C" w14:textId="77777777" w:rsidR="00FD7D41" w:rsidRDefault="00FD7D41" w:rsidP="00847FDA">
            <w:pPr>
              <w:spacing w:before="60" w:after="60"/>
            </w:pPr>
          </w:p>
        </w:tc>
      </w:tr>
      <w:tr w:rsidR="00FD7D41" w14:paraId="3F486C24" w14:textId="77777777" w:rsidTr="00977F25">
        <w:tc>
          <w:tcPr>
            <w:tcW w:w="8640" w:type="dxa"/>
          </w:tcPr>
          <w:p w14:paraId="6DDB0907" w14:textId="77777777" w:rsidR="00613A9E" w:rsidRPr="00613A9E" w:rsidRDefault="00613A9E" w:rsidP="00C60E09">
            <w:pPr>
              <w:pStyle w:val="NoSpacing"/>
              <w:jc w:val="left"/>
            </w:pPr>
            <w:r w:rsidRPr="00613A9E">
              <w:t>Identify More Aggressive Strategies that may be Used if Conditions Deteriorate</w:t>
            </w:r>
          </w:p>
          <w:p w14:paraId="1673788E" w14:textId="4E77F275" w:rsidR="007A5FF7" w:rsidRDefault="007A5FF7" w:rsidP="00B9116C">
            <w:pPr>
              <w:spacing w:before="40" w:after="40"/>
            </w:pPr>
            <w:r>
              <w:t>Develop a list of strategies that can be employed if conditions worsen</w:t>
            </w:r>
            <w:r w:rsidR="00D93948">
              <w:t>.</w:t>
            </w:r>
            <w:r>
              <w:t xml:space="preserve"> </w:t>
            </w:r>
            <w:r w:rsidR="00D93948">
              <w:t>C</w:t>
            </w:r>
            <w:r>
              <w:t>onsider:</w:t>
            </w:r>
          </w:p>
          <w:p w14:paraId="66E4B048" w14:textId="77777777" w:rsidR="007A5FF7" w:rsidRDefault="007A5FF7" w:rsidP="00B9116C">
            <w:pPr>
              <w:pStyle w:val="ListParagraph"/>
              <w:numPr>
                <w:ilvl w:val="0"/>
                <w:numId w:val="11"/>
              </w:numPr>
              <w:spacing w:before="40" w:after="40"/>
            </w:pPr>
            <w:r>
              <w:t>Moving to remote-only operations (where feasible)</w:t>
            </w:r>
          </w:p>
          <w:p w14:paraId="6E4BAC0B" w14:textId="2D2EFBFF" w:rsidR="002B6356" w:rsidRDefault="002B6356" w:rsidP="00B9116C">
            <w:pPr>
              <w:pStyle w:val="ListParagraph"/>
              <w:numPr>
                <w:ilvl w:val="0"/>
                <w:numId w:val="11"/>
              </w:numPr>
              <w:spacing w:before="40" w:after="40"/>
            </w:pPr>
            <w:r>
              <w:t>Further restricting organization</w:t>
            </w:r>
            <w:r w:rsidR="00F7748A">
              <w:t>-</w:t>
            </w:r>
            <w:r>
              <w:t>sponsored travel</w:t>
            </w:r>
          </w:p>
          <w:p w14:paraId="681425CB" w14:textId="77777777" w:rsidR="007A5FF7" w:rsidRDefault="007A5FF7" w:rsidP="00B9116C">
            <w:pPr>
              <w:pStyle w:val="ListParagraph"/>
              <w:numPr>
                <w:ilvl w:val="0"/>
                <w:numId w:val="11"/>
              </w:numPr>
              <w:spacing w:before="40" w:after="40"/>
            </w:pPr>
            <w:r>
              <w:t>Shutting down common areas or areas where employees are likely to congregate</w:t>
            </w:r>
            <w:r w:rsidR="002B6356">
              <w:t>:</w:t>
            </w:r>
          </w:p>
          <w:p w14:paraId="67FACA10" w14:textId="77777777" w:rsidR="007A5FF7" w:rsidRDefault="007A5FF7" w:rsidP="00B9116C">
            <w:pPr>
              <w:pStyle w:val="ListParagraph"/>
              <w:numPr>
                <w:ilvl w:val="1"/>
                <w:numId w:val="11"/>
              </w:numPr>
              <w:spacing w:before="40" w:after="40"/>
            </w:pPr>
            <w:r>
              <w:t>Cafeterias</w:t>
            </w:r>
          </w:p>
          <w:p w14:paraId="1B26C88B" w14:textId="77777777" w:rsidR="007A5FF7" w:rsidRDefault="007A5FF7" w:rsidP="00B9116C">
            <w:pPr>
              <w:pStyle w:val="ListParagraph"/>
              <w:numPr>
                <w:ilvl w:val="1"/>
                <w:numId w:val="11"/>
              </w:numPr>
              <w:spacing w:before="40" w:after="40"/>
            </w:pPr>
            <w:r>
              <w:t>Meeting Rooms</w:t>
            </w:r>
          </w:p>
          <w:p w14:paraId="39E83238" w14:textId="42DA0B1F" w:rsidR="007A5FF7" w:rsidRDefault="007A5FF7" w:rsidP="00B9116C">
            <w:pPr>
              <w:pStyle w:val="ListParagraph"/>
              <w:numPr>
                <w:ilvl w:val="0"/>
                <w:numId w:val="11"/>
              </w:numPr>
              <w:spacing w:before="40" w:after="40"/>
            </w:pPr>
            <w:r>
              <w:t xml:space="preserve">Setting up staggered work schedules </w:t>
            </w:r>
            <w:r w:rsidR="00D93948">
              <w:t xml:space="preserve">(additional shifts) </w:t>
            </w:r>
            <w:r>
              <w:t>to minimize human-human interaction</w:t>
            </w:r>
          </w:p>
          <w:p w14:paraId="1BDB7140" w14:textId="77777777" w:rsidR="007A5FF7" w:rsidRDefault="007A5FF7" w:rsidP="00B9116C">
            <w:pPr>
              <w:pStyle w:val="ListParagraph"/>
              <w:numPr>
                <w:ilvl w:val="0"/>
                <w:numId w:val="11"/>
              </w:numPr>
              <w:spacing w:before="40" w:after="40"/>
            </w:pPr>
            <w:r>
              <w:t>Cancelling events that are likely to congregate staff, such as:</w:t>
            </w:r>
          </w:p>
          <w:p w14:paraId="4C947519" w14:textId="77777777" w:rsidR="007A5FF7" w:rsidRDefault="007A5FF7" w:rsidP="00B9116C">
            <w:pPr>
              <w:pStyle w:val="ListParagraph"/>
              <w:numPr>
                <w:ilvl w:val="1"/>
                <w:numId w:val="11"/>
              </w:numPr>
              <w:spacing w:before="40" w:after="40"/>
            </w:pPr>
            <w:r>
              <w:t>Conferences</w:t>
            </w:r>
          </w:p>
          <w:p w14:paraId="765D198B" w14:textId="77777777" w:rsidR="007A5FF7" w:rsidRDefault="007A5FF7" w:rsidP="00B9116C">
            <w:pPr>
              <w:pStyle w:val="ListParagraph"/>
              <w:numPr>
                <w:ilvl w:val="1"/>
                <w:numId w:val="11"/>
              </w:numPr>
              <w:spacing w:before="40" w:after="40"/>
            </w:pPr>
            <w:r>
              <w:t>Recruiting Events</w:t>
            </w:r>
          </w:p>
          <w:p w14:paraId="071D9EE0" w14:textId="2B24336C" w:rsidR="00613A9E" w:rsidRDefault="007A5FF7" w:rsidP="00B9116C">
            <w:pPr>
              <w:pStyle w:val="ListParagraph"/>
              <w:numPr>
                <w:ilvl w:val="1"/>
                <w:numId w:val="11"/>
              </w:numPr>
              <w:spacing w:before="40" w:after="40"/>
            </w:pPr>
            <w:r>
              <w:t>Large Events/Gatherings (All-Hands Meetings, Earnings Releases, etc.)</w:t>
            </w:r>
          </w:p>
          <w:p w14:paraId="6CA9E50D" w14:textId="4C680BD8" w:rsidR="00613A9E" w:rsidRPr="00CB7EBD" w:rsidRDefault="00613A9E" w:rsidP="00B9116C">
            <w:pPr>
              <w:spacing w:before="40" w:after="40"/>
            </w:pPr>
            <w:r>
              <w:t>Use the strategy/considerations matrix included with this plan</w:t>
            </w:r>
            <w:r w:rsidR="00244990">
              <w:t xml:space="preserve"> to generate additional strategies.</w:t>
            </w:r>
          </w:p>
        </w:tc>
        <w:tc>
          <w:tcPr>
            <w:tcW w:w="1440" w:type="dxa"/>
          </w:tcPr>
          <w:p w14:paraId="4CC511CB" w14:textId="77777777" w:rsidR="00FD7D41" w:rsidRDefault="00FD7D41" w:rsidP="00847FDA">
            <w:pPr>
              <w:spacing w:before="60" w:after="60"/>
            </w:pPr>
          </w:p>
        </w:tc>
      </w:tr>
      <w:tr w:rsidR="00FD7D41" w14:paraId="08341739" w14:textId="77777777" w:rsidTr="00977F25">
        <w:tc>
          <w:tcPr>
            <w:tcW w:w="8640" w:type="dxa"/>
          </w:tcPr>
          <w:p w14:paraId="31075E0B" w14:textId="77777777" w:rsidR="00A4430E" w:rsidRPr="002B6356" w:rsidRDefault="00A4430E" w:rsidP="00C60E09">
            <w:pPr>
              <w:pStyle w:val="NoSpacing"/>
              <w:jc w:val="left"/>
            </w:pPr>
            <w:r w:rsidRPr="002B6356">
              <w:t>Assess Suitability of Technology Infrastructure for Extensive Remote Operations</w:t>
            </w:r>
          </w:p>
          <w:p w14:paraId="02AF973A" w14:textId="77777777" w:rsidR="00FD7D41" w:rsidRDefault="007A5FF7" w:rsidP="002B6356">
            <w:pPr>
              <w:spacing w:before="60" w:after="60"/>
            </w:pPr>
            <w:r>
              <w:t>Coordinate with IT to determine any technical limitations of increased remote work strategies. Work to procure additional hardware, as required.</w:t>
            </w:r>
          </w:p>
        </w:tc>
        <w:tc>
          <w:tcPr>
            <w:tcW w:w="1440" w:type="dxa"/>
          </w:tcPr>
          <w:p w14:paraId="25494DA2" w14:textId="77777777" w:rsidR="00FD7D41" w:rsidRDefault="00FD7D41" w:rsidP="00847FDA">
            <w:pPr>
              <w:spacing w:before="60" w:after="60"/>
            </w:pPr>
          </w:p>
        </w:tc>
      </w:tr>
      <w:tr w:rsidR="00A4430E" w14:paraId="099BEA47" w14:textId="77777777" w:rsidTr="00977F25">
        <w:tc>
          <w:tcPr>
            <w:tcW w:w="8640" w:type="dxa"/>
          </w:tcPr>
          <w:p w14:paraId="516BA83E" w14:textId="77777777" w:rsidR="00A4430E" w:rsidRPr="002B6356" w:rsidRDefault="00A4430E" w:rsidP="00C60E09">
            <w:pPr>
              <w:pStyle w:val="NoSpacing"/>
              <w:jc w:val="left"/>
            </w:pPr>
            <w:r w:rsidRPr="002B6356">
              <w:t>Establish Status Reporting for Affected Business Operations</w:t>
            </w:r>
          </w:p>
          <w:p w14:paraId="2A2237C1" w14:textId="77777777" w:rsidR="00A4430E" w:rsidRDefault="007A5FF7" w:rsidP="002B6356">
            <w:pPr>
              <w:spacing w:before="60" w:after="60"/>
            </w:pPr>
            <w:r>
              <w:t xml:space="preserve">Setup </w:t>
            </w:r>
            <w:r w:rsidR="002B6356">
              <w:t>regular status reporting for areas with confirmed impact. Focus reports on actions taken, impacts to business, and what resources are needed to assist affected teams.</w:t>
            </w:r>
          </w:p>
        </w:tc>
        <w:tc>
          <w:tcPr>
            <w:tcW w:w="1440" w:type="dxa"/>
          </w:tcPr>
          <w:p w14:paraId="7DC1A9CC" w14:textId="77777777" w:rsidR="00A4430E" w:rsidRDefault="00A4430E" w:rsidP="00847FDA">
            <w:pPr>
              <w:spacing w:before="60" w:after="60"/>
            </w:pPr>
          </w:p>
        </w:tc>
      </w:tr>
      <w:tr w:rsidR="00A4430E" w14:paraId="5FD1F821" w14:textId="77777777" w:rsidTr="00977F25">
        <w:tc>
          <w:tcPr>
            <w:tcW w:w="8640" w:type="dxa"/>
          </w:tcPr>
          <w:p w14:paraId="3D776050" w14:textId="77777777" w:rsidR="00A4430E" w:rsidRPr="002B6356" w:rsidRDefault="00A4430E" w:rsidP="00C60E09">
            <w:pPr>
              <w:pStyle w:val="NoSpacing"/>
              <w:jc w:val="left"/>
            </w:pPr>
            <w:r w:rsidRPr="002B6356">
              <w:t>Develop Organization Wide Communications Plan</w:t>
            </w:r>
          </w:p>
          <w:p w14:paraId="27B6B195" w14:textId="2A82A245" w:rsidR="002B6356" w:rsidRDefault="002B6356" w:rsidP="00B9116C">
            <w:pPr>
              <w:spacing w:before="40" w:after="40"/>
            </w:pPr>
            <w:r>
              <w:t xml:space="preserve">Based on any decisions made, </w:t>
            </w:r>
            <w:r w:rsidR="00317BC7">
              <w:t>further develop and continue execution of the</w:t>
            </w:r>
            <w:r>
              <w:t xml:space="preserve"> communications</w:t>
            </w:r>
            <w:r w:rsidR="00317BC7">
              <w:t xml:space="preserve"> plan. Consider communications to the following stakeholder groups (as deemed necessary):</w:t>
            </w:r>
          </w:p>
          <w:p w14:paraId="26C776C6" w14:textId="77777777" w:rsidR="002B6356" w:rsidRDefault="002B6356" w:rsidP="00B9116C">
            <w:pPr>
              <w:pStyle w:val="ListParagraph"/>
              <w:numPr>
                <w:ilvl w:val="0"/>
                <w:numId w:val="9"/>
              </w:numPr>
              <w:spacing w:before="40" w:after="40"/>
            </w:pPr>
            <w:r>
              <w:t>Management</w:t>
            </w:r>
          </w:p>
          <w:p w14:paraId="4D245502" w14:textId="77777777" w:rsidR="002B6356" w:rsidRDefault="002B6356" w:rsidP="00B9116C">
            <w:pPr>
              <w:pStyle w:val="ListParagraph"/>
              <w:numPr>
                <w:ilvl w:val="0"/>
                <w:numId w:val="9"/>
              </w:numPr>
              <w:spacing w:before="40" w:after="40"/>
            </w:pPr>
            <w:r>
              <w:t>Business Continuity and Crisis Management Plan Contacts</w:t>
            </w:r>
          </w:p>
          <w:p w14:paraId="05DE07B8" w14:textId="557F236F" w:rsidR="002B6356" w:rsidRDefault="002B6356" w:rsidP="00B9116C">
            <w:pPr>
              <w:pStyle w:val="ListParagraph"/>
              <w:numPr>
                <w:ilvl w:val="0"/>
                <w:numId w:val="9"/>
              </w:numPr>
              <w:spacing w:before="40" w:after="40"/>
            </w:pPr>
            <w:r>
              <w:t>General Employee Population</w:t>
            </w:r>
          </w:p>
          <w:p w14:paraId="097F2A07" w14:textId="7E863402" w:rsidR="007C2D92" w:rsidRDefault="007C2D92" w:rsidP="00B9116C">
            <w:pPr>
              <w:pStyle w:val="ListParagraph"/>
              <w:numPr>
                <w:ilvl w:val="0"/>
                <w:numId w:val="9"/>
              </w:numPr>
              <w:spacing w:before="40" w:after="40"/>
            </w:pPr>
            <w:r>
              <w:t>General Public (</w:t>
            </w:r>
            <w:r w:rsidR="00F7748A">
              <w:t>P</w:t>
            </w:r>
            <w:r>
              <w:t>articularly Investors)</w:t>
            </w:r>
          </w:p>
          <w:p w14:paraId="4B053812" w14:textId="468D64B5" w:rsidR="008D3E18" w:rsidRDefault="008D3E18" w:rsidP="00B9116C">
            <w:pPr>
              <w:spacing w:before="40" w:after="40"/>
            </w:pPr>
            <w:r>
              <w:t>Key Topics include:</w:t>
            </w:r>
          </w:p>
          <w:p w14:paraId="6025826A" w14:textId="67D383FD" w:rsidR="008D3E18" w:rsidRDefault="008D3E18" w:rsidP="00B9116C">
            <w:pPr>
              <w:pStyle w:val="ListParagraph"/>
              <w:numPr>
                <w:ilvl w:val="0"/>
                <w:numId w:val="18"/>
              </w:numPr>
              <w:spacing w:before="40" w:after="40"/>
            </w:pPr>
            <w:r>
              <w:t>R</w:t>
            </w:r>
            <w:r w:rsidR="002B6356">
              <w:t>emind</w:t>
            </w:r>
            <w:r>
              <w:t>ing</w:t>
            </w:r>
            <w:r w:rsidR="002B6356">
              <w:t xml:space="preserve"> employees of existing HR policies and health benefits</w:t>
            </w:r>
          </w:p>
          <w:p w14:paraId="20F409B0" w14:textId="45DD4774" w:rsidR="008D3E18" w:rsidRDefault="008D3E18" w:rsidP="00B9116C">
            <w:pPr>
              <w:pStyle w:val="ListParagraph"/>
              <w:numPr>
                <w:ilvl w:val="0"/>
                <w:numId w:val="18"/>
              </w:numPr>
              <w:spacing w:before="40" w:after="40"/>
            </w:pPr>
            <w:r>
              <w:t>H</w:t>
            </w:r>
            <w:r w:rsidR="002B6356">
              <w:t>ighlight</w:t>
            </w:r>
            <w:r>
              <w:t>ing</w:t>
            </w:r>
            <w:r w:rsidR="002B6356">
              <w:t xml:space="preserve"> changes to policies </w:t>
            </w:r>
            <w:r w:rsidR="00D93948">
              <w:t>in preparation</w:t>
            </w:r>
            <w:r>
              <w:t xml:space="preserve"> </w:t>
            </w:r>
            <w:r w:rsidR="00D93948">
              <w:t>for</w:t>
            </w:r>
            <w:r>
              <w:t xml:space="preserve"> </w:t>
            </w:r>
            <w:r w:rsidR="002B6356">
              <w:t>the event</w:t>
            </w:r>
            <w:r>
              <w:t>, including any additional services</w:t>
            </w:r>
          </w:p>
          <w:p w14:paraId="21E9B690" w14:textId="7D7641C5" w:rsidR="008D3E18" w:rsidRDefault="008D3E18" w:rsidP="00B9116C">
            <w:pPr>
              <w:pStyle w:val="ListParagraph"/>
              <w:numPr>
                <w:ilvl w:val="0"/>
                <w:numId w:val="18"/>
              </w:numPr>
              <w:spacing w:before="40" w:after="40"/>
            </w:pPr>
            <w:r>
              <w:t>R</w:t>
            </w:r>
            <w:r w:rsidR="002B6356">
              <w:t>eassur</w:t>
            </w:r>
            <w:r>
              <w:t>ing</w:t>
            </w:r>
            <w:r w:rsidR="002B6356">
              <w:t xml:space="preserve"> stakeholders that there are strategies and plans in place, </w:t>
            </w:r>
          </w:p>
          <w:p w14:paraId="6FEBAA98" w14:textId="19E241E1" w:rsidR="008D3E18" w:rsidRDefault="008D3E18" w:rsidP="00B9116C">
            <w:pPr>
              <w:pStyle w:val="ListParagraph"/>
              <w:numPr>
                <w:ilvl w:val="0"/>
                <w:numId w:val="18"/>
              </w:numPr>
              <w:spacing w:before="40" w:after="40"/>
            </w:pPr>
            <w:r>
              <w:t>H</w:t>
            </w:r>
            <w:r w:rsidR="002B6356">
              <w:t>ighlight</w:t>
            </w:r>
            <w:r>
              <w:t>ing</w:t>
            </w:r>
            <w:r w:rsidR="002B6356">
              <w:t xml:space="preserve"> key actions being taken</w:t>
            </w:r>
          </w:p>
          <w:p w14:paraId="31DAD717" w14:textId="701B5807" w:rsidR="00A4430E" w:rsidRDefault="008D3E18" w:rsidP="00B9116C">
            <w:pPr>
              <w:pStyle w:val="ListParagraph"/>
              <w:numPr>
                <w:ilvl w:val="0"/>
                <w:numId w:val="18"/>
              </w:numPr>
              <w:spacing w:before="40" w:after="40"/>
            </w:pPr>
            <w:r>
              <w:t>C</w:t>
            </w:r>
            <w:r w:rsidR="002B6356">
              <w:t>ommunicat</w:t>
            </w:r>
            <w:r>
              <w:t>ing</w:t>
            </w:r>
            <w:r w:rsidR="002B6356">
              <w:t xml:space="preserve"> changes to travel</w:t>
            </w:r>
            <w:r>
              <w:t xml:space="preserve"> and procedures for those returning from travel</w:t>
            </w:r>
            <w:r w:rsidR="002B6356">
              <w:t xml:space="preserve"> </w:t>
            </w:r>
          </w:p>
          <w:p w14:paraId="79956187" w14:textId="57B90EC3" w:rsidR="008D3E18" w:rsidRDefault="008D3E18" w:rsidP="00B9116C">
            <w:pPr>
              <w:pStyle w:val="ListParagraph"/>
              <w:numPr>
                <w:ilvl w:val="0"/>
                <w:numId w:val="18"/>
              </w:numPr>
              <w:spacing w:before="40" w:after="40"/>
            </w:pPr>
            <w:r>
              <w:t>Providing additional guidance on health-related protective measures</w:t>
            </w:r>
          </w:p>
          <w:p w14:paraId="788849D6" w14:textId="77777777" w:rsidR="00AD5702" w:rsidRDefault="00AD5702" w:rsidP="00B9116C">
            <w:pPr>
              <w:spacing w:before="40" w:after="40"/>
            </w:pPr>
            <w:r>
              <w:t>At this point, develop a cadence for regular communications and establish a standard format for delivering essential information.</w:t>
            </w:r>
          </w:p>
        </w:tc>
        <w:tc>
          <w:tcPr>
            <w:tcW w:w="1440" w:type="dxa"/>
          </w:tcPr>
          <w:p w14:paraId="1F8581D1" w14:textId="77777777" w:rsidR="00A4430E" w:rsidRDefault="00A4430E" w:rsidP="00847FDA">
            <w:pPr>
              <w:spacing w:before="60" w:after="60"/>
            </w:pPr>
          </w:p>
        </w:tc>
      </w:tr>
    </w:tbl>
    <w:p w14:paraId="6396C52F" w14:textId="4DCD2787" w:rsidR="00FD7D41" w:rsidRDefault="00FD7D41" w:rsidP="00FD7D41">
      <w:pPr>
        <w:pStyle w:val="Heading2"/>
        <w:tabs>
          <w:tab w:val="right" w:pos="10080"/>
        </w:tabs>
      </w:pPr>
      <w:bookmarkStart w:id="17" w:name="_Toc34070591"/>
      <w:r>
        <w:lastRenderedPageBreak/>
        <w:t>Pandemic Phase</w:t>
      </w:r>
      <w:bookmarkEnd w:id="17"/>
    </w:p>
    <w:p w14:paraId="2A177910" w14:textId="77777777" w:rsidR="00FD7D41" w:rsidRDefault="00FD7D41" w:rsidP="00FD7D41">
      <w:pPr>
        <w:pStyle w:val="Heading3"/>
      </w:pPr>
      <w:bookmarkStart w:id="18" w:name="_Toc34070592"/>
      <w:r>
        <w:t>Triggers</w:t>
      </w:r>
      <w:bookmarkEnd w:id="18"/>
    </w:p>
    <w:tbl>
      <w:tblPr>
        <w:tblStyle w:val="TableGridLight"/>
        <w:tblW w:w="10080" w:type="dxa"/>
        <w:tblBorders>
          <w:top w:val="none" w:sz="0" w:space="0" w:color="auto"/>
          <w:left w:val="none" w:sz="0" w:space="0" w:color="auto"/>
          <w:bottom w:val="none" w:sz="0" w:space="0" w:color="auto"/>
          <w:right w:val="none" w:sz="0" w:space="0" w:color="auto"/>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304"/>
        <w:gridCol w:w="7776"/>
      </w:tblGrid>
      <w:tr w:rsidR="00FD7D41" w:rsidRPr="00A10488" w14:paraId="2F2481B0" w14:textId="77777777" w:rsidTr="00977F25">
        <w:trPr>
          <w:tblHeader/>
        </w:trPr>
        <w:tc>
          <w:tcPr>
            <w:tcW w:w="2304" w:type="dxa"/>
            <w:shd w:val="clear" w:color="auto" w:fill="D9D9D9" w:themeFill="background1" w:themeFillShade="D9"/>
          </w:tcPr>
          <w:p w14:paraId="618C1E3F" w14:textId="77777777" w:rsidR="00FD7D41" w:rsidRPr="00A10488" w:rsidRDefault="00FD7D41" w:rsidP="00125610">
            <w:pPr>
              <w:pStyle w:val="NoSpacing"/>
            </w:pPr>
            <w:r w:rsidRPr="00A10488">
              <w:t>Phase</w:t>
            </w:r>
          </w:p>
        </w:tc>
        <w:tc>
          <w:tcPr>
            <w:tcW w:w="7776" w:type="dxa"/>
            <w:shd w:val="clear" w:color="auto" w:fill="D9D9D9" w:themeFill="background1" w:themeFillShade="D9"/>
          </w:tcPr>
          <w:p w14:paraId="57714302" w14:textId="77777777" w:rsidR="00FD7D41" w:rsidRPr="00A10488" w:rsidRDefault="00FD7D41" w:rsidP="00125610">
            <w:pPr>
              <w:pStyle w:val="NoSpacing"/>
            </w:pPr>
            <w:r w:rsidRPr="00A10488">
              <w:t>Trigger</w:t>
            </w:r>
          </w:p>
        </w:tc>
      </w:tr>
      <w:tr w:rsidR="00FD7D41" w14:paraId="05E3EFF9" w14:textId="77777777" w:rsidTr="00977F25">
        <w:tc>
          <w:tcPr>
            <w:tcW w:w="2304" w:type="dxa"/>
            <w:shd w:val="clear" w:color="auto" w:fill="C00000"/>
            <w:vAlign w:val="center"/>
          </w:tcPr>
          <w:p w14:paraId="26900E3D" w14:textId="44BE9B06" w:rsidR="00FD7D41" w:rsidRDefault="00FD7D41" w:rsidP="00977F25">
            <w:pPr>
              <w:pStyle w:val="NoSpacing"/>
            </w:pPr>
            <w:r>
              <w:t xml:space="preserve">Pandemic </w:t>
            </w:r>
            <w:r w:rsidR="00613A9E">
              <w:t>Phase</w:t>
            </w:r>
          </w:p>
        </w:tc>
        <w:tc>
          <w:tcPr>
            <w:tcW w:w="7776" w:type="dxa"/>
          </w:tcPr>
          <w:p w14:paraId="46B5CDA0" w14:textId="77777777" w:rsidR="00613A9E" w:rsidRDefault="00613A9E" w:rsidP="00613A9E">
            <w:pPr>
              <w:pStyle w:val="ListParagraph"/>
              <w:numPr>
                <w:ilvl w:val="0"/>
                <w:numId w:val="4"/>
              </w:numPr>
              <w:spacing w:before="60" w:after="60"/>
              <w:ind w:left="346"/>
            </w:pPr>
            <w:r>
              <w:t>Global/Dispersed Proliferation of Pandemic</w:t>
            </w:r>
          </w:p>
          <w:p w14:paraId="479E4DF0" w14:textId="77777777" w:rsidR="00613A9E" w:rsidRDefault="00613A9E" w:rsidP="00613A9E">
            <w:pPr>
              <w:pStyle w:val="ListParagraph"/>
              <w:numPr>
                <w:ilvl w:val="0"/>
                <w:numId w:val="4"/>
              </w:numPr>
              <w:spacing w:before="60" w:after="60"/>
              <w:ind w:left="346"/>
            </w:pPr>
            <w:r>
              <w:t>Pandemic Directly Affects the Organization and its Employees</w:t>
            </w:r>
          </w:p>
          <w:p w14:paraId="4AD26E72" w14:textId="1F20CFB9" w:rsidR="00FD7D41" w:rsidRDefault="00613A9E" w:rsidP="00613A9E">
            <w:pPr>
              <w:pStyle w:val="ListParagraph"/>
              <w:numPr>
                <w:ilvl w:val="0"/>
                <w:numId w:val="4"/>
              </w:numPr>
              <w:spacing w:before="60" w:after="60"/>
              <w:ind w:left="346"/>
            </w:pPr>
            <w:r>
              <w:t>Higher than Season Average of Absenteeism</w:t>
            </w:r>
          </w:p>
        </w:tc>
      </w:tr>
    </w:tbl>
    <w:p w14:paraId="1479CDCB" w14:textId="77777777" w:rsidR="00FD7D41" w:rsidRDefault="00FD7D41" w:rsidP="00FD7D41">
      <w:pPr>
        <w:pStyle w:val="Heading3"/>
      </w:pPr>
      <w:bookmarkStart w:id="19" w:name="_Toc34070593"/>
      <w:r>
        <w:t>Key Actions</w:t>
      </w:r>
      <w:bookmarkEnd w:id="19"/>
    </w:p>
    <w:p w14:paraId="1FD8B047" w14:textId="77777777" w:rsidR="00FD7D41" w:rsidRDefault="00847FDA" w:rsidP="00C60E09">
      <w:pPr>
        <w:pStyle w:val="ListParagraph"/>
        <w:numPr>
          <w:ilvl w:val="0"/>
          <w:numId w:val="23"/>
        </w:numPr>
      </w:pPr>
      <w:r>
        <w:t>Activate Crisis Management and Appropriate Business Continuity Response</w:t>
      </w:r>
    </w:p>
    <w:p w14:paraId="56EF4ADD" w14:textId="77777777" w:rsidR="00FD7D41" w:rsidRDefault="00847FDA" w:rsidP="00C60E09">
      <w:pPr>
        <w:pStyle w:val="ListParagraph"/>
        <w:numPr>
          <w:ilvl w:val="0"/>
          <w:numId w:val="23"/>
        </w:numPr>
      </w:pPr>
      <w:r>
        <w:t>Impose Travel Restrictions</w:t>
      </w:r>
    </w:p>
    <w:p w14:paraId="3517ED88" w14:textId="77777777" w:rsidR="00FD7D41" w:rsidRDefault="00847FDA" w:rsidP="00C60E09">
      <w:pPr>
        <w:pStyle w:val="ListParagraph"/>
        <w:numPr>
          <w:ilvl w:val="0"/>
          <w:numId w:val="23"/>
        </w:numPr>
      </w:pPr>
      <w:r>
        <w:t>Activate Additional Sanitation Measures</w:t>
      </w:r>
    </w:p>
    <w:p w14:paraId="72004DCC" w14:textId="157264D0" w:rsidR="00FD7D41" w:rsidRDefault="00847FDA" w:rsidP="00C60E09">
      <w:pPr>
        <w:pStyle w:val="ListParagraph"/>
        <w:numPr>
          <w:ilvl w:val="0"/>
          <w:numId w:val="23"/>
        </w:numPr>
      </w:pPr>
      <w:r>
        <w:t xml:space="preserve">Activate </w:t>
      </w:r>
      <w:r w:rsidR="00613A9E">
        <w:t xml:space="preserve">More Aggressive </w:t>
      </w:r>
      <w:r>
        <w:t>Strategies</w:t>
      </w:r>
    </w:p>
    <w:p w14:paraId="625E2815" w14:textId="77777777" w:rsidR="00613A9E" w:rsidRPr="00613A9E" w:rsidRDefault="00613A9E" w:rsidP="00C60E09">
      <w:pPr>
        <w:pStyle w:val="ListParagraph"/>
        <w:numPr>
          <w:ilvl w:val="0"/>
          <w:numId w:val="23"/>
        </w:numPr>
      </w:pPr>
      <w:r w:rsidRPr="00613A9E">
        <w:t>Activate Alternate Supply-Chain and Sourcing Strategies</w:t>
      </w:r>
    </w:p>
    <w:p w14:paraId="10B591AF" w14:textId="77777777" w:rsidR="00FD7D41" w:rsidRDefault="00847FDA" w:rsidP="00C60E09">
      <w:pPr>
        <w:pStyle w:val="ListParagraph"/>
        <w:numPr>
          <w:ilvl w:val="0"/>
          <w:numId w:val="23"/>
        </w:numPr>
      </w:pPr>
      <w:r>
        <w:t>Establish Direct Lines of Communication with Local Public Health Agencies</w:t>
      </w:r>
    </w:p>
    <w:p w14:paraId="20A2A2BE" w14:textId="77777777" w:rsidR="00FD7D41" w:rsidRDefault="00847FDA" w:rsidP="00C60E09">
      <w:pPr>
        <w:pStyle w:val="ListParagraph"/>
        <w:numPr>
          <w:ilvl w:val="0"/>
          <w:numId w:val="23"/>
        </w:numPr>
      </w:pPr>
      <w:r>
        <w:t>Execute Mass Communications</w:t>
      </w:r>
    </w:p>
    <w:p w14:paraId="1A4A2765" w14:textId="77777777" w:rsidR="00FD7D41" w:rsidRDefault="00FD7D41" w:rsidP="00FD7D41">
      <w:pPr>
        <w:pStyle w:val="Heading3"/>
      </w:pPr>
      <w:bookmarkStart w:id="20" w:name="_Toc34070594"/>
      <w:r>
        <w:t>Detailed Tasks</w:t>
      </w:r>
      <w:bookmarkEnd w:id="20"/>
    </w:p>
    <w:tbl>
      <w:tblPr>
        <w:tblStyle w:val="TableGridLight"/>
        <w:tblW w:w="10080" w:type="dxa"/>
        <w:tblBorders>
          <w:top w:val="none" w:sz="0" w:space="0" w:color="auto"/>
          <w:left w:val="none" w:sz="0" w:space="0" w:color="auto"/>
          <w:bottom w:val="none" w:sz="0" w:space="0" w:color="auto"/>
          <w:right w:val="none" w:sz="0" w:space="0" w:color="auto"/>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8640"/>
        <w:gridCol w:w="1440"/>
      </w:tblGrid>
      <w:tr w:rsidR="00FD7D41" w14:paraId="3210E51E" w14:textId="77777777" w:rsidTr="00977F25">
        <w:trPr>
          <w:tblHeader/>
        </w:trPr>
        <w:tc>
          <w:tcPr>
            <w:tcW w:w="8640" w:type="dxa"/>
            <w:shd w:val="clear" w:color="auto" w:fill="D9D9D9" w:themeFill="background1" w:themeFillShade="D9"/>
          </w:tcPr>
          <w:p w14:paraId="29D61566" w14:textId="77777777" w:rsidR="00FD7D41" w:rsidRPr="00092ACD" w:rsidRDefault="00FD7D41" w:rsidP="00125610">
            <w:pPr>
              <w:pStyle w:val="NoSpacing"/>
            </w:pPr>
            <w:r>
              <w:t>Task</w:t>
            </w:r>
          </w:p>
        </w:tc>
        <w:tc>
          <w:tcPr>
            <w:tcW w:w="1440" w:type="dxa"/>
            <w:shd w:val="clear" w:color="auto" w:fill="D9D9D9" w:themeFill="background1" w:themeFillShade="D9"/>
          </w:tcPr>
          <w:p w14:paraId="14FFBD61" w14:textId="77777777" w:rsidR="00FD7D41" w:rsidRDefault="00FD7D41" w:rsidP="00125610">
            <w:pPr>
              <w:pStyle w:val="NoSpacing"/>
            </w:pPr>
            <w:r>
              <w:t>Complete?</w:t>
            </w:r>
          </w:p>
        </w:tc>
      </w:tr>
      <w:tr w:rsidR="00FD7D41" w14:paraId="51E5BF26" w14:textId="77777777" w:rsidTr="00977F25">
        <w:tc>
          <w:tcPr>
            <w:tcW w:w="8640" w:type="dxa"/>
          </w:tcPr>
          <w:p w14:paraId="4D327030" w14:textId="77777777" w:rsidR="00FD7D41" w:rsidRPr="002A093F" w:rsidRDefault="00AD5702" w:rsidP="00C60E09">
            <w:pPr>
              <w:pStyle w:val="NoSpacing"/>
              <w:jc w:val="left"/>
            </w:pPr>
            <w:r w:rsidRPr="002A093F">
              <w:t>Activate Crisis Management and Appropriate Business Continuity Response</w:t>
            </w:r>
          </w:p>
          <w:p w14:paraId="2306B56F" w14:textId="77777777" w:rsidR="00AD5702" w:rsidRPr="00092ACD" w:rsidRDefault="00AD5702" w:rsidP="002A093F">
            <w:pPr>
              <w:spacing w:before="60" w:after="60"/>
            </w:pPr>
            <w:r>
              <w:t>Reco</w:t>
            </w:r>
            <w:r w:rsidR="00626301">
              <w:t>nv</w:t>
            </w:r>
            <w:r>
              <w:t>ene the CMT. The Pandemic Working Group will provide updates to the team. Establish a cadence for regular CMT meetings and the appropriate means to update management on all actions taken.</w:t>
            </w:r>
            <w:r w:rsidR="00626301">
              <w:t xml:space="preserve"> </w:t>
            </w:r>
          </w:p>
        </w:tc>
        <w:tc>
          <w:tcPr>
            <w:tcW w:w="1440" w:type="dxa"/>
          </w:tcPr>
          <w:p w14:paraId="536B2E8D" w14:textId="77777777" w:rsidR="00FD7D41" w:rsidRDefault="00FD7D41" w:rsidP="00847FDA">
            <w:pPr>
              <w:spacing w:before="60" w:after="60"/>
            </w:pPr>
          </w:p>
        </w:tc>
      </w:tr>
      <w:tr w:rsidR="00FD7D41" w14:paraId="6F385600" w14:textId="77777777" w:rsidTr="00977F25">
        <w:tc>
          <w:tcPr>
            <w:tcW w:w="8640" w:type="dxa"/>
          </w:tcPr>
          <w:p w14:paraId="75E2EC2B" w14:textId="77777777" w:rsidR="00FD7D41" w:rsidRPr="002A093F" w:rsidRDefault="00AD5702" w:rsidP="00C60E09">
            <w:pPr>
              <w:pStyle w:val="NoSpacing"/>
              <w:jc w:val="left"/>
            </w:pPr>
            <w:r w:rsidRPr="002A093F">
              <w:t>Impose Travel Restrictions</w:t>
            </w:r>
          </w:p>
          <w:p w14:paraId="1D8B25E2" w14:textId="77777777" w:rsidR="00AD5702" w:rsidRPr="00092ACD" w:rsidRDefault="00AD5702" w:rsidP="002A093F">
            <w:pPr>
              <w:spacing w:before="60" w:after="60"/>
            </w:pPr>
            <w:r>
              <w:t xml:space="preserve">Cancel/postpone </w:t>
            </w:r>
            <w:r w:rsidR="00626301">
              <w:t>non-essential travel. Require travel be approved at the highest levels of the organization.</w:t>
            </w:r>
            <w:r w:rsidR="002A093F">
              <w:t xml:space="preserve"> Recommend that employees avoid public transportation, when possible.</w:t>
            </w:r>
          </w:p>
        </w:tc>
        <w:tc>
          <w:tcPr>
            <w:tcW w:w="1440" w:type="dxa"/>
          </w:tcPr>
          <w:p w14:paraId="7E39171B" w14:textId="77777777" w:rsidR="00FD7D41" w:rsidRDefault="00FD7D41" w:rsidP="00847FDA">
            <w:pPr>
              <w:spacing w:before="60" w:after="60"/>
            </w:pPr>
          </w:p>
        </w:tc>
      </w:tr>
      <w:tr w:rsidR="00FD7D41" w14:paraId="565A0E6D" w14:textId="77777777" w:rsidTr="00977F25">
        <w:tc>
          <w:tcPr>
            <w:tcW w:w="8640" w:type="dxa"/>
          </w:tcPr>
          <w:p w14:paraId="5F482D1E" w14:textId="77777777" w:rsidR="00FD7D41" w:rsidRPr="002A093F" w:rsidRDefault="00AD5702" w:rsidP="00C60E09">
            <w:pPr>
              <w:pStyle w:val="NoSpacing"/>
              <w:jc w:val="left"/>
            </w:pPr>
            <w:r w:rsidRPr="002A093F">
              <w:t>Activate Additional Sanitation Measures</w:t>
            </w:r>
          </w:p>
          <w:p w14:paraId="6EF7C01F" w14:textId="77777777" w:rsidR="00626301" w:rsidRDefault="00626301" w:rsidP="002A093F">
            <w:pPr>
              <w:spacing w:before="60" w:after="60"/>
            </w:pPr>
            <w:r>
              <w:t xml:space="preserve">Activate the sanitation plan developed in the previous </w:t>
            </w:r>
            <w:r w:rsidR="002A093F">
              <w:t>phase</w:t>
            </w:r>
            <w:r>
              <w:t xml:space="preserve">. Ensure adequate materials at company locations. Work with </w:t>
            </w:r>
            <w:r w:rsidR="002A093F">
              <w:t>facilities</w:t>
            </w:r>
            <w:r>
              <w:t xml:space="preserve">, procurement and </w:t>
            </w:r>
            <w:r w:rsidR="00AE45A0">
              <w:t>safety teams to monitor and ensure replenishment.</w:t>
            </w:r>
          </w:p>
        </w:tc>
        <w:tc>
          <w:tcPr>
            <w:tcW w:w="1440" w:type="dxa"/>
          </w:tcPr>
          <w:p w14:paraId="31925881" w14:textId="77777777" w:rsidR="00FD7D41" w:rsidRDefault="00FD7D41" w:rsidP="00847FDA">
            <w:pPr>
              <w:spacing w:before="60" w:after="60"/>
            </w:pPr>
          </w:p>
        </w:tc>
      </w:tr>
      <w:tr w:rsidR="00FD7D41" w14:paraId="126FC019" w14:textId="77777777" w:rsidTr="00977F25">
        <w:tc>
          <w:tcPr>
            <w:tcW w:w="8640" w:type="dxa"/>
          </w:tcPr>
          <w:p w14:paraId="57E842F7" w14:textId="19D9ECED" w:rsidR="00FD7D41" w:rsidRPr="002A093F" w:rsidRDefault="00AD5702" w:rsidP="00C60E09">
            <w:pPr>
              <w:pStyle w:val="NoSpacing"/>
              <w:jc w:val="left"/>
            </w:pPr>
            <w:r w:rsidRPr="002A093F">
              <w:t>Activate</w:t>
            </w:r>
            <w:r w:rsidR="00613A9E">
              <w:t xml:space="preserve"> More Aggressive</w:t>
            </w:r>
            <w:r w:rsidRPr="002A093F">
              <w:t xml:space="preserve"> Strategies</w:t>
            </w:r>
          </w:p>
          <w:p w14:paraId="045DCFA2" w14:textId="77777777" w:rsidR="00626301" w:rsidRDefault="00626301" w:rsidP="002A093F">
            <w:pPr>
              <w:spacing w:before="60" w:after="60"/>
            </w:pPr>
            <w:r>
              <w:t xml:space="preserve">As needed, activate the additional strategies detailed in the previous phase. Take required measures to </w:t>
            </w:r>
            <w:r w:rsidR="00AE45A0">
              <w:t>both enable and effectively communicate the purpose behind the activation of the strategies. Additionally, activate remote work strategies, specifically.</w:t>
            </w:r>
          </w:p>
        </w:tc>
        <w:tc>
          <w:tcPr>
            <w:tcW w:w="1440" w:type="dxa"/>
          </w:tcPr>
          <w:p w14:paraId="1DF31B6C" w14:textId="77777777" w:rsidR="00FD7D41" w:rsidRDefault="00FD7D41" w:rsidP="00847FDA">
            <w:pPr>
              <w:spacing w:before="60" w:after="60"/>
            </w:pPr>
          </w:p>
        </w:tc>
      </w:tr>
      <w:tr w:rsidR="00AE45A0" w14:paraId="38662522" w14:textId="77777777" w:rsidTr="00977F25">
        <w:tc>
          <w:tcPr>
            <w:tcW w:w="8640" w:type="dxa"/>
          </w:tcPr>
          <w:p w14:paraId="64294BF5" w14:textId="77777777" w:rsidR="00AE45A0" w:rsidRPr="002A093F" w:rsidRDefault="00AE45A0" w:rsidP="00C60E09">
            <w:pPr>
              <w:pStyle w:val="NoSpacing"/>
              <w:jc w:val="left"/>
            </w:pPr>
            <w:r w:rsidRPr="002A093F">
              <w:lastRenderedPageBreak/>
              <w:t>Activate Alternate Supply-Chain and Sourcing Strategies</w:t>
            </w:r>
          </w:p>
          <w:p w14:paraId="1F53DDC8" w14:textId="77777777" w:rsidR="00AE45A0" w:rsidRDefault="00AE45A0" w:rsidP="002A093F">
            <w:pPr>
              <w:spacing w:before="60" w:after="60"/>
            </w:pPr>
            <w:r>
              <w:t>For affected third-parties, activate the strategies detailed in the previous phase. Coordinate with department business continuity teams to monitor effectiveness and issues.</w:t>
            </w:r>
          </w:p>
        </w:tc>
        <w:tc>
          <w:tcPr>
            <w:tcW w:w="1440" w:type="dxa"/>
          </w:tcPr>
          <w:p w14:paraId="6F700B15" w14:textId="77777777" w:rsidR="00AE45A0" w:rsidRDefault="00AE45A0" w:rsidP="00847FDA">
            <w:pPr>
              <w:spacing w:before="60" w:after="60"/>
            </w:pPr>
          </w:p>
        </w:tc>
      </w:tr>
      <w:tr w:rsidR="00FD7D41" w14:paraId="5F79C145" w14:textId="77777777" w:rsidTr="00977F25">
        <w:tc>
          <w:tcPr>
            <w:tcW w:w="8640" w:type="dxa"/>
          </w:tcPr>
          <w:p w14:paraId="41AB509C" w14:textId="77777777" w:rsidR="00FD7D41" w:rsidRPr="002A093F" w:rsidRDefault="00AD5702" w:rsidP="00C60E09">
            <w:pPr>
              <w:pStyle w:val="NoSpacing"/>
              <w:jc w:val="left"/>
            </w:pPr>
            <w:r w:rsidRPr="002A093F">
              <w:t>Establish Direct Lines of Communication with Local Public Health Agencies</w:t>
            </w:r>
          </w:p>
          <w:p w14:paraId="6440408B" w14:textId="77777777" w:rsidR="00AE45A0" w:rsidRPr="00CB7EBD" w:rsidRDefault="00AE45A0" w:rsidP="002A093F">
            <w:pPr>
              <w:spacing w:before="60" w:after="60"/>
            </w:pPr>
            <w:r>
              <w:t>Once there are confirmed cases of the organization’s employees affected by the event, notify public health organizations. Follow any additional guidance provided by these agencies.</w:t>
            </w:r>
          </w:p>
        </w:tc>
        <w:tc>
          <w:tcPr>
            <w:tcW w:w="1440" w:type="dxa"/>
          </w:tcPr>
          <w:p w14:paraId="0FF90677" w14:textId="77777777" w:rsidR="00FD7D41" w:rsidRDefault="00FD7D41" w:rsidP="00847FDA">
            <w:pPr>
              <w:spacing w:before="60" w:after="60"/>
            </w:pPr>
          </w:p>
        </w:tc>
      </w:tr>
      <w:tr w:rsidR="00FD7D41" w14:paraId="5AEBEA7F" w14:textId="77777777" w:rsidTr="00977F25">
        <w:tc>
          <w:tcPr>
            <w:tcW w:w="8640" w:type="dxa"/>
          </w:tcPr>
          <w:p w14:paraId="5CF85D30" w14:textId="77777777" w:rsidR="00FD7D41" w:rsidRPr="002A093F" w:rsidRDefault="00AD5702" w:rsidP="00C60E09">
            <w:pPr>
              <w:pStyle w:val="NoSpacing"/>
              <w:jc w:val="left"/>
            </w:pPr>
            <w:r w:rsidRPr="002A093F">
              <w:t>Execute Mass Communications</w:t>
            </w:r>
          </w:p>
          <w:p w14:paraId="3F1BF492" w14:textId="77777777" w:rsidR="00AE45A0" w:rsidRDefault="00AE45A0" w:rsidP="002A093F">
            <w:pPr>
              <w:spacing w:before="60" w:after="60"/>
            </w:pPr>
            <w:r>
              <w:t>Execute the communications plan developed in the previous phase. Continue to provide information across the enterprise. Setup a means of redress; consider diverting resources (such as call center, etc.) to support additional questions from employees.</w:t>
            </w:r>
          </w:p>
        </w:tc>
        <w:tc>
          <w:tcPr>
            <w:tcW w:w="1440" w:type="dxa"/>
          </w:tcPr>
          <w:p w14:paraId="2E8261BA" w14:textId="77777777" w:rsidR="00FD7D41" w:rsidRDefault="00FD7D41" w:rsidP="00847FDA">
            <w:pPr>
              <w:spacing w:before="60" w:after="60"/>
            </w:pPr>
          </w:p>
        </w:tc>
      </w:tr>
    </w:tbl>
    <w:p w14:paraId="278FE062" w14:textId="77777777" w:rsidR="00FD7D41" w:rsidRDefault="00FD7D41" w:rsidP="00FD7D41"/>
    <w:p w14:paraId="0683EFF0" w14:textId="77777777" w:rsidR="00FD7D41" w:rsidRDefault="00FD7D41">
      <w:r>
        <w:br w:type="page"/>
      </w:r>
    </w:p>
    <w:p w14:paraId="0E987101" w14:textId="3CC26659" w:rsidR="00FD7D41" w:rsidRDefault="00FD7D41" w:rsidP="00FD7D41">
      <w:pPr>
        <w:pStyle w:val="Heading2"/>
        <w:tabs>
          <w:tab w:val="right" w:pos="10080"/>
        </w:tabs>
      </w:pPr>
      <w:bookmarkStart w:id="21" w:name="_Toc34070595"/>
      <w:r>
        <w:lastRenderedPageBreak/>
        <w:t>Transition Phase</w:t>
      </w:r>
      <w:bookmarkEnd w:id="21"/>
    </w:p>
    <w:p w14:paraId="0933EA4A" w14:textId="77777777" w:rsidR="00FD7D41" w:rsidRDefault="00FD7D41" w:rsidP="00FD7D41">
      <w:pPr>
        <w:pStyle w:val="Heading3"/>
      </w:pPr>
      <w:bookmarkStart w:id="22" w:name="_Toc34070596"/>
      <w:r>
        <w:t>Triggers</w:t>
      </w:r>
      <w:bookmarkEnd w:id="22"/>
    </w:p>
    <w:tbl>
      <w:tblPr>
        <w:tblStyle w:val="TableGridLight"/>
        <w:tblW w:w="9792" w:type="dxa"/>
        <w:tblBorders>
          <w:top w:val="none" w:sz="0" w:space="0" w:color="auto"/>
          <w:left w:val="none" w:sz="0" w:space="0" w:color="auto"/>
          <w:bottom w:val="none" w:sz="0" w:space="0" w:color="auto"/>
          <w:right w:val="none" w:sz="0" w:space="0" w:color="auto"/>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016"/>
        <w:gridCol w:w="7776"/>
      </w:tblGrid>
      <w:tr w:rsidR="00FD7D41" w:rsidRPr="00A10488" w14:paraId="7F741F20" w14:textId="77777777" w:rsidTr="00977F25">
        <w:trPr>
          <w:tblHeader/>
        </w:trPr>
        <w:tc>
          <w:tcPr>
            <w:tcW w:w="2016" w:type="dxa"/>
            <w:shd w:val="clear" w:color="auto" w:fill="D9D9D9" w:themeFill="background1" w:themeFillShade="D9"/>
          </w:tcPr>
          <w:p w14:paraId="27AFD1D5" w14:textId="77777777" w:rsidR="00FD7D41" w:rsidRPr="00A10488" w:rsidRDefault="00FD7D41" w:rsidP="00125610">
            <w:pPr>
              <w:pStyle w:val="NoSpacing"/>
            </w:pPr>
            <w:r w:rsidRPr="00A10488">
              <w:t>Phase</w:t>
            </w:r>
          </w:p>
        </w:tc>
        <w:tc>
          <w:tcPr>
            <w:tcW w:w="7776" w:type="dxa"/>
            <w:shd w:val="clear" w:color="auto" w:fill="D9D9D9" w:themeFill="background1" w:themeFillShade="D9"/>
          </w:tcPr>
          <w:p w14:paraId="1F118DA8" w14:textId="77777777" w:rsidR="00FD7D41" w:rsidRPr="00A10488" w:rsidRDefault="00FD7D41" w:rsidP="00125610">
            <w:pPr>
              <w:pStyle w:val="NoSpacing"/>
            </w:pPr>
            <w:r w:rsidRPr="00A10488">
              <w:t>Trigger</w:t>
            </w:r>
          </w:p>
        </w:tc>
      </w:tr>
      <w:tr w:rsidR="00FD7D41" w14:paraId="3030F48B" w14:textId="77777777" w:rsidTr="00977F25">
        <w:tc>
          <w:tcPr>
            <w:tcW w:w="2016" w:type="dxa"/>
            <w:shd w:val="clear" w:color="auto" w:fill="92D050"/>
            <w:vAlign w:val="center"/>
          </w:tcPr>
          <w:p w14:paraId="24DAF833" w14:textId="352221BC" w:rsidR="00FD7D41" w:rsidRDefault="003D4E40" w:rsidP="00977F25">
            <w:pPr>
              <w:pStyle w:val="NoSpacing"/>
            </w:pPr>
            <w:r>
              <w:t>Transition</w:t>
            </w:r>
            <w:r w:rsidR="00977F25">
              <w:t xml:space="preserve"> PHASE</w:t>
            </w:r>
          </w:p>
        </w:tc>
        <w:tc>
          <w:tcPr>
            <w:tcW w:w="7776" w:type="dxa"/>
          </w:tcPr>
          <w:p w14:paraId="7598C7DE" w14:textId="77777777" w:rsidR="003D19B8" w:rsidRDefault="003D19B8" w:rsidP="003D19B8">
            <w:pPr>
              <w:pStyle w:val="ListParagraph"/>
              <w:numPr>
                <w:ilvl w:val="0"/>
                <w:numId w:val="4"/>
              </w:numPr>
              <w:spacing w:before="60" w:after="60"/>
              <w:ind w:left="346"/>
            </w:pPr>
            <w:r>
              <w:t>Absenteeism Returns to Normal Levels</w:t>
            </w:r>
          </w:p>
          <w:p w14:paraId="6505F265" w14:textId="01388BCF" w:rsidR="00FD7D41" w:rsidRDefault="003D19B8" w:rsidP="003D19B8">
            <w:pPr>
              <w:pStyle w:val="ListParagraph"/>
              <w:numPr>
                <w:ilvl w:val="0"/>
                <w:numId w:val="4"/>
              </w:numPr>
              <w:spacing w:before="60" w:after="60"/>
              <w:ind w:left="346"/>
            </w:pPr>
            <w:r>
              <w:t>Post-Pandemic</w:t>
            </w:r>
          </w:p>
        </w:tc>
      </w:tr>
    </w:tbl>
    <w:p w14:paraId="612248E4" w14:textId="77777777" w:rsidR="00FD7D41" w:rsidRDefault="00FD7D41" w:rsidP="00FD7D41">
      <w:pPr>
        <w:pStyle w:val="Heading3"/>
      </w:pPr>
      <w:bookmarkStart w:id="23" w:name="_Toc34070597"/>
      <w:r>
        <w:t>Key Actions</w:t>
      </w:r>
      <w:bookmarkEnd w:id="23"/>
    </w:p>
    <w:p w14:paraId="7B534F35" w14:textId="77777777" w:rsidR="00FD7D41" w:rsidRDefault="0001197A" w:rsidP="00C60E09">
      <w:pPr>
        <w:pStyle w:val="ListParagraph"/>
        <w:numPr>
          <w:ilvl w:val="0"/>
          <w:numId w:val="24"/>
        </w:numPr>
      </w:pPr>
      <w:r>
        <w:t>Conduct a Post-Incident Review</w:t>
      </w:r>
    </w:p>
    <w:p w14:paraId="4612922C" w14:textId="77777777" w:rsidR="0001197A" w:rsidRDefault="0001197A" w:rsidP="00C60E09">
      <w:pPr>
        <w:pStyle w:val="ListParagraph"/>
        <w:numPr>
          <w:ilvl w:val="0"/>
          <w:numId w:val="24"/>
        </w:numPr>
      </w:pPr>
      <w:r>
        <w:t>Update Plans and Procedures</w:t>
      </w:r>
    </w:p>
    <w:p w14:paraId="517E8DCE" w14:textId="77777777" w:rsidR="0001197A" w:rsidRDefault="0001197A" w:rsidP="00C60E09">
      <w:pPr>
        <w:pStyle w:val="ListParagraph"/>
        <w:numPr>
          <w:ilvl w:val="0"/>
          <w:numId w:val="24"/>
        </w:numPr>
      </w:pPr>
      <w:r>
        <w:t>Transition to Normal Operations</w:t>
      </w:r>
    </w:p>
    <w:p w14:paraId="7F130048" w14:textId="77777777" w:rsidR="0001197A" w:rsidRDefault="0001197A" w:rsidP="00C60E09">
      <w:pPr>
        <w:pStyle w:val="ListParagraph"/>
        <w:numPr>
          <w:ilvl w:val="0"/>
          <w:numId w:val="24"/>
        </w:numPr>
      </w:pPr>
      <w:r>
        <w:t>Communicate to Key Stakeholders</w:t>
      </w:r>
    </w:p>
    <w:p w14:paraId="16FED24E" w14:textId="77777777" w:rsidR="00FD7D41" w:rsidRDefault="00FD7D41" w:rsidP="00FD7D41">
      <w:pPr>
        <w:pStyle w:val="Heading3"/>
      </w:pPr>
      <w:bookmarkStart w:id="24" w:name="_Toc34070598"/>
      <w:r>
        <w:t>Detailed Tasks</w:t>
      </w:r>
      <w:bookmarkEnd w:id="24"/>
    </w:p>
    <w:tbl>
      <w:tblPr>
        <w:tblStyle w:val="TableGridLight"/>
        <w:tblW w:w="10080" w:type="dxa"/>
        <w:tblBorders>
          <w:top w:val="none" w:sz="0" w:space="0" w:color="auto"/>
          <w:left w:val="none" w:sz="0" w:space="0" w:color="auto"/>
          <w:bottom w:val="none" w:sz="0" w:space="0" w:color="auto"/>
          <w:right w:val="none" w:sz="0" w:space="0" w:color="auto"/>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8640"/>
        <w:gridCol w:w="1440"/>
      </w:tblGrid>
      <w:tr w:rsidR="00FD7D41" w14:paraId="3CF2AEC8" w14:textId="77777777" w:rsidTr="00977F25">
        <w:tc>
          <w:tcPr>
            <w:tcW w:w="8640" w:type="dxa"/>
            <w:shd w:val="clear" w:color="auto" w:fill="D9D9D9" w:themeFill="background1" w:themeFillShade="D9"/>
          </w:tcPr>
          <w:p w14:paraId="48D6AF76" w14:textId="77777777" w:rsidR="00FD7D41" w:rsidRPr="00092ACD" w:rsidRDefault="00FD7D41" w:rsidP="00125610">
            <w:pPr>
              <w:pStyle w:val="NoSpacing"/>
            </w:pPr>
            <w:r>
              <w:t>Task</w:t>
            </w:r>
          </w:p>
        </w:tc>
        <w:tc>
          <w:tcPr>
            <w:tcW w:w="1440" w:type="dxa"/>
            <w:shd w:val="clear" w:color="auto" w:fill="D9D9D9" w:themeFill="background1" w:themeFillShade="D9"/>
          </w:tcPr>
          <w:p w14:paraId="6F161363" w14:textId="77777777" w:rsidR="00FD7D41" w:rsidRDefault="00FD7D41" w:rsidP="00125610">
            <w:pPr>
              <w:pStyle w:val="NoSpacing"/>
            </w:pPr>
            <w:r>
              <w:t>Complete?</w:t>
            </w:r>
          </w:p>
        </w:tc>
      </w:tr>
      <w:tr w:rsidR="00FD7D41" w14:paraId="5A27D528" w14:textId="77777777" w:rsidTr="00977F25">
        <w:tc>
          <w:tcPr>
            <w:tcW w:w="8640" w:type="dxa"/>
          </w:tcPr>
          <w:p w14:paraId="45280533" w14:textId="77777777" w:rsidR="00FD7D41" w:rsidRPr="00F81CF9" w:rsidRDefault="00F81CF9" w:rsidP="00C60E09">
            <w:pPr>
              <w:pStyle w:val="NoSpacing"/>
              <w:jc w:val="left"/>
            </w:pPr>
            <w:r w:rsidRPr="00F81CF9">
              <w:t>Conduct a Post-Incident Review</w:t>
            </w:r>
          </w:p>
          <w:p w14:paraId="2B5C4780" w14:textId="77777777" w:rsidR="00F81CF9" w:rsidRPr="00092ACD" w:rsidRDefault="00F81CF9" w:rsidP="00F81CF9">
            <w:pPr>
              <w:spacing w:before="60" w:after="60"/>
            </w:pPr>
            <w:r>
              <w:t>Meet with key participants to discuss what went well, what didn’t, and what improvements the organization can make. Document and share findings; assign relevant action items.</w:t>
            </w:r>
          </w:p>
        </w:tc>
        <w:tc>
          <w:tcPr>
            <w:tcW w:w="1440" w:type="dxa"/>
          </w:tcPr>
          <w:p w14:paraId="0E2FC867" w14:textId="77777777" w:rsidR="00FD7D41" w:rsidRDefault="00FD7D41" w:rsidP="00847FDA">
            <w:pPr>
              <w:spacing w:before="60" w:after="60"/>
            </w:pPr>
          </w:p>
        </w:tc>
      </w:tr>
      <w:tr w:rsidR="00FD7D41" w14:paraId="10A65836" w14:textId="77777777" w:rsidTr="00977F25">
        <w:tc>
          <w:tcPr>
            <w:tcW w:w="8640" w:type="dxa"/>
          </w:tcPr>
          <w:p w14:paraId="45295325" w14:textId="77777777" w:rsidR="00FD7D41" w:rsidRPr="00F81CF9" w:rsidRDefault="00F81CF9" w:rsidP="00C60E09">
            <w:pPr>
              <w:pStyle w:val="NoSpacing"/>
              <w:jc w:val="left"/>
            </w:pPr>
            <w:r w:rsidRPr="00F81CF9">
              <w:t>Update Plans and Procedures</w:t>
            </w:r>
          </w:p>
          <w:p w14:paraId="5D6796B2" w14:textId="77777777" w:rsidR="00F81CF9" w:rsidRPr="00092ACD" w:rsidRDefault="00F81CF9" w:rsidP="00F81CF9">
            <w:pPr>
              <w:spacing w:before="60" w:after="60"/>
            </w:pPr>
            <w:r>
              <w:t>Update this plan, the broader Crisis Management Plan, and work with Business Continuity Plan Owners to update plans and incorporate lessons learned.</w:t>
            </w:r>
          </w:p>
        </w:tc>
        <w:tc>
          <w:tcPr>
            <w:tcW w:w="1440" w:type="dxa"/>
          </w:tcPr>
          <w:p w14:paraId="6A0D05D9" w14:textId="77777777" w:rsidR="00FD7D41" w:rsidRDefault="00FD7D41" w:rsidP="00847FDA">
            <w:pPr>
              <w:spacing w:before="60" w:after="60"/>
            </w:pPr>
          </w:p>
        </w:tc>
      </w:tr>
      <w:tr w:rsidR="00FD7D41" w14:paraId="029690C0" w14:textId="77777777" w:rsidTr="00977F25">
        <w:tc>
          <w:tcPr>
            <w:tcW w:w="8640" w:type="dxa"/>
          </w:tcPr>
          <w:p w14:paraId="5892C531" w14:textId="77777777" w:rsidR="00FD7D41" w:rsidRPr="00F81CF9" w:rsidRDefault="00F81CF9" w:rsidP="00C60E09">
            <w:pPr>
              <w:pStyle w:val="NoSpacing"/>
              <w:jc w:val="left"/>
            </w:pPr>
            <w:r w:rsidRPr="00F81CF9">
              <w:t>Transition to Normal Operations</w:t>
            </w:r>
          </w:p>
          <w:p w14:paraId="11A3BDC6" w14:textId="0DC3AED3" w:rsidR="00F81CF9" w:rsidRPr="00C60E09" w:rsidRDefault="00F81CF9" w:rsidP="00F81CF9">
            <w:pPr>
              <w:spacing w:before="60" w:after="60"/>
              <w:rPr>
                <w:rFonts w:eastAsia="Times New Roman" w:cs="Times New Roman"/>
              </w:rPr>
            </w:pPr>
            <w:r w:rsidRPr="00A4467E">
              <w:rPr>
                <w:rFonts w:eastAsia="Times New Roman" w:cs="Times New Roman"/>
              </w:rPr>
              <w:t xml:space="preserve">Stand-down crisis management support </w:t>
            </w:r>
            <w:r w:rsidR="00C60E09" w:rsidRPr="00A4467E">
              <w:rPr>
                <w:rFonts w:eastAsia="Times New Roman" w:cs="Times New Roman"/>
              </w:rPr>
              <w:t>activities</w:t>
            </w:r>
            <w:r w:rsidR="00C60E09">
              <w:rPr>
                <w:rFonts w:eastAsia="Times New Roman" w:cs="Times New Roman"/>
              </w:rPr>
              <w:t xml:space="preserve"> and</w:t>
            </w:r>
            <w:r w:rsidRPr="00A4467E">
              <w:rPr>
                <w:rFonts w:eastAsia="Times New Roman" w:cs="Times New Roman"/>
              </w:rPr>
              <w:t xml:space="preserve"> prioritize and notify interested parties of resumption of work and normal performance levels</w:t>
            </w:r>
            <w:r w:rsidR="00C60E09">
              <w:rPr>
                <w:rFonts w:eastAsia="Times New Roman" w:cs="Times New Roman"/>
              </w:rPr>
              <w:t xml:space="preserve"> –</w:t>
            </w:r>
            <w:r w:rsidRPr="00A4467E">
              <w:rPr>
                <w:rFonts w:eastAsia="Times New Roman" w:cs="Times New Roman"/>
              </w:rPr>
              <w:t xml:space="preserve"> specifically areas that were put on hold at the time of the pandemic.</w:t>
            </w:r>
          </w:p>
        </w:tc>
        <w:tc>
          <w:tcPr>
            <w:tcW w:w="1440" w:type="dxa"/>
          </w:tcPr>
          <w:p w14:paraId="51B407A8" w14:textId="77777777" w:rsidR="00FD7D41" w:rsidRDefault="00FD7D41" w:rsidP="00847FDA">
            <w:pPr>
              <w:spacing w:before="60" w:after="60"/>
            </w:pPr>
          </w:p>
        </w:tc>
      </w:tr>
      <w:tr w:rsidR="00FD7D41" w14:paraId="0557F886" w14:textId="77777777" w:rsidTr="00977F25">
        <w:tc>
          <w:tcPr>
            <w:tcW w:w="8640" w:type="dxa"/>
          </w:tcPr>
          <w:p w14:paraId="653BCB9F" w14:textId="77777777" w:rsidR="00FD7D41" w:rsidRPr="00F81CF9" w:rsidRDefault="00F81CF9" w:rsidP="00C60E09">
            <w:pPr>
              <w:pStyle w:val="NoSpacing"/>
              <w:jc w:val="left"/>
            </w:pPr>
            <w:r w:rsidRPr="00F81CF9">
              <w:t>Communicate to Key Stakeholders</w:t>
            </w:r>
          </w:p>
          <w:p w14:paraId="41FF839B" w14:textId="77777777" w:rsidR="00F81CF9" w:rsidRDefault="00F81CF9" w:rsidP="00F81CF9">
            <w:pPr>
              <w:spacing w:before="60" w:after="60"/>
            </w:pPr>
            <w:r w:rsidRPr="00A4467E">
              <w:rPr>
                <w:rFonts w:eastAsia="Times New Roman" w:cs="Times New Roman"/>
              </w:rPr>
              <w:t>Inform external clients of transition to normal operations. Ensure staffing is available to perform catch-up of processes and deadlines.</w:t>
            </w:r>
          </w:p>
        </w:tc>
        <w:tc>
          <w:tcPr>
            <w:tcW w:w="1440" w:type="dxa"/>
          </w:tcPr>
          <w:p w14:paraId="0268B0EC" w14:textId="77777777" w:rsidR="00FD7D41" w:rsidRDefault="00FD7D41" w:rsidP="00847FDA">
            <w:pPr>
              <w:spacing w:before="60" w:after="60"/>
            </w:pPr>
          </w:p>
        </w:tc>
      </w:tr>
    </w:tbl>
    <w:p w14:paraId="148D683C" w14:textId="77777777" w:rsidR="00FD7D41" w:rsidRDefault="00FD7D41" w:rsidP="00FD7D41">
      <w:r>
        <w:br w:type="page"/>
      </w:r>
    </w:p>
    <w:p w14:paraId="0FE48EB5" w14:textId="77777777" w:rsidR="00FD7D41" w:rsidRDefault="00FD7D41" w:rsidP="00B9116C">
      <w:pPr>
        <w:pStyle w:val="Heading2"/>
        <w:spacing w:before="0" w:after="320"/>
      </w:pPr>
      <w:bookmarkStart w:id="25" w:name="_Toc34070599"/>
      <w:r>
        <w:lastRenderedPageBreak/>
        <w:t>Appendix I – Pandemic Working Group</w:t>
      </w:r>
      <w:r w:rsidR="003D4E40">
        <w:t xml:space="preserve"> and Meeting Agenda</w:t>
      </w:r>
      <w:bookmarkEnd w:id="25"/>
    </w:p>
    <w:p w14:paraId="4E435F1D" w14:textId="77777777" w:rsidR="002A093F" w:rsidRDefault="002A093F" w:rsidP="00B9116C">
      <w:pPr>
        <w:pStyle w:val="Heading3"/>
        <w:spacing w:before="280" w:after="280"/>
      </w:pPr>
      <w:bookmarkStart w:id="26" w:name="_Toc34070600"/>
      <w:r>
        <w:t>Pandemic Working Group</w:t>
      </w:r>
      <w:bookmarkEnd w:id="26"/>
    </w:p>
    <w:p w14:paraId="09A4BF91" w14:textId="77777777" w:rsidR="002A093F" w:rsidRDefault="002A093F" w:rsidP="00B9116C">
      <w:pPr>
        <w:spacing w:after="120"/>
      </w:pPr>
      <w:r>
        <w:t>The following areas will participate in the Pandemic Working Group. This group is likely a subset of the Crisis Management team</w:t>
      </w:r>
      <w:r w:rsidR="00F81CF9">
        <w:t xml:space="preserve"> and can be expanded or restricted based on the situation.</w:t>
      </w:r>
    </w:p>
    <w:p w14:paraId="1055E3F6" w14:textId="72D79719" w:rsidR="002A093F" w:rsidRPr="00B9116C" w:rsidRDefault="002A093F" w:rsidP="00B9116C">
      <w:pPr>
        <w:spacing w:after="0"/>
        <w:rPr>
          <w:b/>
          <w:bCs/>
        </w:rPr>
      </w:pPr>
      <w:r w:rsidRPr="00B9116C">
        <w:rPr>
          <w:b/>
          <w:bCs/>
        </w:rPr>
        <w:t>Primary Members</w:t>
      </w:r>
      <w:r w:rsidR="00B9116C" w:rsidRPr="00B9116C">
        <w:rPr>
          <w:b/>
          <w:bCs/>
        </w:rPr>
        <w:t>:</w:t>
      </w:r>
    </w:p>
    <w:p w14:paraId="4A171661" w14:textId="1775C149" w:rsidR="00FD7D41" w:rsidRDefault="002A093F" w:rsidP="002A093F">
      <w:pPr>
        <w:pStyle w:val="ListParagraph"/>
        <w:numPr>
          <w:ilvl w:val="0"/>
          <w:numId w:val="13"/>
        </w:numPr>
      </w:pPr>
      <w:r>
        <w:t xml:space="preserve">Crisis Management Representative (CMT Leader </w:t>
      </w:r>
      <w:r w:rsidR="005F7D79">
        <w:t>and/</w:t>
      </w:r>
      <w:r>
        <w:t>or Coordinator)</w:t>
      </w:r>
    </w:p>
    <w:p w14:paraId="72C2620C" w14:textId="77777777" w:rsidR="002A093F" w:rsidRDefault="002A093F" w:rsidP="002A093F">
      <w:pPr>
        <w:pStyle w:val="ListParagraph"/>
        <w:numPr>
          <w:ilvl w:val="0"/>
          <w:numId w:val="13"/>
        </w:numPr>
      </w:pPr>
      <w:bookmarkStart w:id="27" w:name="_Hlk33695623"/>
      <w:r>
        <w:t>Business Continuity Representative</w:t>
      </w:r>
    </w:p>
    <w:p w14:paraId="26386C42" w14:textId="77777777" w:rsidR="002A093F" w:rsidRDefault="002A093F" w:rsidP="002A093F">
      <w:pPr>
        <w:pStyle w:val="ListParagraph"/>
        <w:numPr>
          <w:ilvl w:val="0"/>
          <w:numId w:val="13"/>
        </w:numPr>
      </w:pPr>
      <w:r>
        <w:t>Human Resources Representative</w:t>
      </w:r>
    </w:p>
    <w:p w14:paraId="5D9DEA3B" w14:textId="470FE296" w:rsidR="002A093F" w:rsidRDefault="002A093F" w:rsidP="002A093F">
      <w:pPr>
        <w:pStyle w:val="ListParagraph"/>
        <w:numPr>
          <w:ilvl w:val="0"/>
          <w:numId w:val="13"/>
        </w:numPr>
      </w:pPr>
      <w:r>
        <w:t>Facilities/Health</w:t>
      </w:r>
      <w:r w:rsidR="00B9116C">
        <w:t xml:space="preserve"> + </w:t>
      </w:r>
      <w:r>
        <w:t>Safety Representative</w:t>
      </w:r>
    </w:p>
    <w:p w14:paraId="0E2FB380" w14:textId="77777777" w:rsidR="00FD7D41" w:rsidRDefault="002A093F" w:rsidP="002A093F">
      <w:pPr>
        <w:pStyle w:val="ListParagraph"/>
        <w:numPr>
          <w:ilvl w:val="0"/>
          <w:numId w:val="13"/>
        </w:numPr>
      </w:pPr>
      <w:r>
        <w:t>Supply Chain Representative</w:t>
      </w:r>
    </w:p>
    <w:p w14:paraId="5705F5B6" w14:textId="15D1CB26" w:rsidR="002A093F" w:rsidRDefault="002A093F" w:rsidP="002A093F">
      <w:pPr>
        <w:pStyle w:val="ListParagraph"/>
        <w:numPr>
          <w:ilvl w:val="0"/>
          <w:numId w:val="13"/>
        </w:numPr>
      </w:pPr>
      <w:r>
        <w:t>Communications Representative</w:t>
      </w:r>
    </w:p>
    <w:p w14:paraId="2C6B1B5E" w14:textId="084EE4BA" w:rsidR="005F7D79" w:rsidRDefault="005F7D79" w:rsidP="002A093F">
      <w:pPr>
        <w:pStyle w:val="ListParagraph"/>
        <w:numPr>
          <w:ilvl w:val="0"/>
          <w:numId w:val="13"/>
        </w:numPr>
      </w:pPr>
      <w:r>
        <w:t>Information Technology Representative</w:t>
      </w:r>
    </w:p>
    <w:bookmarkEnd w:id="27"/>
    <w:p w14:paraId="1AB03A82" w14:textId="53CC8811" w:rsidR="002A093F" w:rsidRPr="00B9116C" w:rsidRDefault="002A093F" w:rsidP="00B9116C">
      <w:pPr>
        <w:spacing w:after="0"/>
        <w:rPr>
          <w:b/>
          <w:bCs/>
        </w:rPr>
      </w:pPr>
      <w:r w:rsidRPr="00B9116C">
        <w:rPr>
          <w:b/>
          <w:bCs/>
        </w:rPr>
        <w:t>Optional Members</w:t>
      </w:r>
      <w:r w:rsidR="00B9116C" w:rsidRPr="00B9116C">
        <w:rPr>
          <w:b/>
          <w:bCs/>
        </w:rPr>
        <w:t>:</w:t>
      </w:r>
    </w:p>
    <w:p w14:paraId="75C15C93" w14:textId="1ECF6930" w:rsidR="002A093F" w:rsidRDefault="002A093F" w:rsidP="002A093F">
      <w:pPr>
        <w:pStyle w:val="ListParagraph"/>
        <w:numPr>
          <w:ilvl w:val="0"/>
          <w:numId w:val="14"/>
        </w:numPr>
      </w:pPr>
      <w:r>
        <w:t>Leaders of Operational Areas Affected by the Disruption</w:t>
      </w:r>
      <w:r w:rsidR="005F7D79">
        <w:t xml:space="preserve"> (or that may require delivery model change)</w:t>
      </w:r>
    </w:p>
    <w:p w14:paraId="16095AF5" w14:textId="59E756F8" w:rsidR="002A093F" w:rsidRDefault="002A093F" w:rsidP="002A093F">
      <w:pPr>
        <w:pStyle w:val="ListParagraph"/>
        <w:numPr>
          <w:ilvl w:val="0"/>
          <w:numId w:val="14"/>
        </w:numPr>
      </w:pPr>
      <w:r>
        <w:t>Legal</w:t>
      </w:r>
      <w:r w:rsidR="005F7D79">
        <w:t>/</w:t>
      </w:r>
      <w:r w:rsidR="00B9116C">
        <w:t>C</w:t>
      </w:r>
      <w:r w:rsidR="005F7D79">
        <w:t>ompliance</w:t>
      </w:r>
    </w:p>
    <w:p w14:paraId="13CB1F58" w14:textId="7801B08C" w:rsidR="005F7D79" w:rsidRDefault="005F7D79" w:rsidP="002A093F">
      <w:pPr>
        <w:pStyle w:val="ListParagraph"/>
        <w:numPr>
          <w:ilvl w:val="0"/>
          <w:numId w:val="14"/>
        </w:numPr>
      </w:pPr>
      <w:r>
        <w:t xml:space="preserve">Government </w:t>
      </w:r>
      <w:r w:rsidR="00B9116C">
        <w:t>L</w:t>
      </w:r>
      <w:r>
        <w:t>iaison</w:t>
      </w:r>
    </w:p>
    <w:p w14:paraId="52E856D9" w14:textId="66570D3C" w:rsidR="00F04C47" w:rsidRDefault="002A093F" w:rsidP="00B9116C">
      <w:pPr>
        <w:pStyle w:val="Heading3"/>
        <w:spacing w:before="280" w:after="280"/>
      </w:pPr>
      <w:bookmarkStart w:id="28" w:name="_Toc34070601"/>
      <w:r>
        <w:t>Standing Agenda</w:t>
      </w:r>
      <w:bookmarkEnd w:id="28"/>
    </w:p>
    <w:tbl>
      <w:tblPr>
        <w:tblStyle w:val="TableGridLight"/>
        <w:tblW w:w="0" w:type="auto"/>
        <w:tblBorders>
          <w:top w:val="none" w:sz="0" w:space="0" w:color="auto"/>
          <w:left w:val="none" w:sz="0" w:space="0" w:color="auto"/>
          <w:bottom w:val="none" w:sz="0" w:space="0" w:color="auto"/>
          <w:right w:val="none" w:sz="0" w:space="0" w:color="auto"/>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605"/>
        <w:gridCol w:w="7465"/>
      </w:tblGrid>
      <w:tr w:rsidR="00F81CF9" w14:paraId="7DEE75C8" w14:textId="77777777" w:rsidTr="00977F25">
        <w:tc>
          <w:tcPr>
            <w:tcW w:w="2605" w:type="dxa"/>
            <w:shd w:val="clear" w:color="auto" w:fill="D9D9D9" w:themeFill="background1" w:themeFillShade="D9"/>
          </w:tcPr>
          <w:p w14:paraId="3658A4FD" w14:textId="77777777" w:rsidR="00F81CF9" w:rsidRDefault="00F81CF9" w:rsidP="00B9116C">
            <w:pPr>
              <w:pStyle w:val="NoSpacing"/>
              <w:spacing w:before="60" w:after="60"/>
              <w:jc w:val="left"/>
            </w:pPr>
            <w:r>
              <w:t>Frequency of Meeting</w:t>
            </w:r>
          </w:p>
        </w:tc>
        <w:tc>
          <w:tcPr>
            <w:tcW w:w="7465" w:type="dxa"/>
            <w:vAlign w:val="center"/>
          </w:tcPr>
          <w:p w14:paraId="01BE55CE" w14:textId="21EBF477" w:rsidR="00F81CF9" w:rsidRDefault="00F81CF9" w:rsidP="00125610">
            <w:r>
              <w:t>1</w:t>
            </w:r>
            <w:r w:rsidR="00125610">
              <w:t>x</w:t>
            </w:r>
            <w:r>
              <w:t xml:space="preserve"> Daily</w:t>
            </w:r>
          </w:p>
        </w:tc>
      </w:tr>
      <w:tr w:rsidR="00F81CF9" w14:paraId="5124CB26" w14:textId="77777777" w:rsidTr="00977F25">
        <w:tc>
          <w:tcPr>
            <w:tcW w:w="2605" w:type="dxa"/>
            <w:shd w:val="clear" w:color="auto" w:fill="D9D9D9" w:themeFill="background1" w:themeFillShade="D9"/>
          </w:tcPr>
          <w:p w14:paraId="40297178" w14:textId="77777777" w:rsidR="00F81CF9" w:rsidRDefault="00F81CF9" w:rsidP="00B9116C">
            <w:pPr>
              <w:pStyle w:val="NoSpacing"/>
              <w:spacing w:before="60" w:after="60"/>
              <w:jc w:val="left"/>
            </w:pPr>
            <w:r>
              <w:t>Meeting Information</w:t>
            </w:r>
          </w:p>
        </w:tc>
        <w:tc>
          <w:tcPr>
            <w:tcW w:w="7465" w:type="dxa"/>
            <w:vAlign w:val="center"/>
          </w:tcPr>
          <w:p w14:paraId="10F2E416" w14:textId="360875D4" w:rsidR="00F81CF9" w:rsidRDefault="00125610" w:rsidP="00125610">
            <w:r>
              <w:rPr>
                <w:highlight w:val="lightGray"/>
              </w:rPr>
              <w:t>[</w:t>
            </w:r>
            <w:r w:rsidR="00F81CF9" w:rsidRPr="00125610">
              <w:rPr>
                <w:highlight w:val="lightGray"/>
              </w:rPr>
              <w:t>INSERT CONFERENCE INFORMATIO</w:t>
            </w:r>
            <w:r>
              <w:rPr>
                <w:highlight w:val="lightGray"/>
              </w:rPr>
              <w:t>N]</w:t>
            </w:r>
          </w:p>
        </w:tc>
      </w:tr>
      <w:tr w:rsidR="00F81CF9" w14:paraId="2EEC5670" w14:textId="77777777" w:rsidTr="00977F25">
        <w:tc>
          <w:tcPr>
            <w:tcW w:w="2605" w:type="dxa"/>
            <w:shd w:val="clear" w:color="auto" w:fill="D9D9D9" w:themeFill="background1" w:themeFillShade="D9"/>
          </w:tcPr>
          <w:p w14:paraId="0B9262A0" w14:textId="77777777" w:rsidR="00F81CF9" w:rsidRDefault="00F81CF9" w:rsidP="00B9116C">
            <w:pPr>
              <w:pStyle w:val="NoSpacing"/>
              <w:spacing w:before="60" w:after="60"/>
              <w:jc w:val="left"/>
            </w:pPr>
            <w:r>
              <w:t>Timing</w:t>
            </w:r>
          </w:p>
        </w:tc>
        <w:tc>
          <w:tcPr>
            <w:tcW w:w="7465" w:type="dxa"/>
            <w:vAlign w:val="center"/>
          </w:tcPr>
          <w:p w14:paraId="09DE443C" w14:textId="77777777" w:rsidR="00F81CF9" w:rsidRDefault="00F81CF9" w:rsidP="00125610">
            <w:r>
              <w:t>30 Minutes</w:t>
            </w:r>
          </w:p>
        </w:tc>
      </w:tr>
      <w:tr w:rsidR="00F81CF9" w14:paraId="722324D5" w14:textId="77777777" w:rsidTr="00977F25">
        <w:tc>
          <w:tcPr>
            <w:tcW w:w="2605" w:type="dxa"/>
            <w:shd w:val="clear" w:color="auto" w:fill="D9D9D9" w:themeFill="background1" w:themeFillShade="D9"/>
          </w:tcPr>
          <w:p w14:paraId="3BBCD9B5" w14:textId="77777777" w:rsidR="00F81CF9" w:rsidRDefault="00F81CF9" w:rsidP="00B9116C">
            <w:pPr>
              <w:pStyle w:val="NoSpacing"/>
              <w:spacing w:before="60" w:after="60"/>
              <w:jc w:val="left"/>
            </w:pPr>
            <w:r>
              <w:t>Agenda</w:t>
            </w:r>
          </w:p>
        </w:tc>
        <w:tc>
          <w:tcPr>
            <w:tcW w:w="7465" w:type="dxa"/>
          </w:tcPr>
          <w:p w14:paraId="56F8D87B" w14:textId="77777777" w:rsidR="00F81CF9" w:rsidRDefault="00F81CF9" w:rsidP="00F81CF9">
            <w:pPr>
              <w:pStyle w:val="ListParagraph"/>
              <w:numPr>
                <w:ilvl w:val="0"/>
                <w:numId w:val="15"/>
              </w:numPr>
            </w:pPr>
            <w:r>
              <w:t>Roll Call</w:t>
            </w:r>
          </w:p>
          <w:p w14:paraId="2395DDD2" w14:textId="77777777" w:rsidR="00F81CF9" w:rsidRDefault="00F81CF9" w:rsidP="00F81CF9">
            <w:pPr>
              <w:pStyle w:val="ListParagraph"/>
              <w:numPr>
                <w:ilvl w:val="0"/>
                <w:numId w:val="15"/>
              </w:numPr>
            </w:pPr>
            <w:r>
              <w:t>Situation Report</w:t>
            </w:r>
          </w:p>
          <w:p w14:paraId="476B93C9" w14:textId="1A3985C3" w:rsidR="00F81CF9" w:rsidRDefault="00F81CF9" w:rsidP="00F81CF9">
            <w:pPr>
              <w:pStyle w:val="ListParagraph"/>
              <w:numPr>
                <w:ilvl w:val="1"/>
                <w:numId w:val="15"/>
              </w:numPr>
            </w:pPr>
            <w:r>
              <w:t>Event Characteristics</w:t>
            </w:r>
            <w:r w:rsidR="00F04C47">
              <w:t xml:space="preserve">, Geography and Proliferation </w:t>
            </w:r>
            <w:r w:rsidR="00F04C47" w:rsidRPr="00125610">
              <w:rPr>
                <w:b/>
                <w:bCs/>
                <w:i/>
                <w:iCs/>
              </w:rPr>
              <w:t>(5 min</w:t>
            </w:r>
            <w:r w:rsidR="00125610">
              <w:rPr>
                <w:b/>
                <w:bCs/>
                <w:i/>
                <w:iCs/>
              </w:rPr>
              <w:t>utes</w:t>
            </w:r>
            <w:r w:rsidR="00F04C47" w:rsidRPr="00125610">
              <w:rPr>
                <w:b/>
                <w:bCs/>
                <w:i/>
                <w:iCs/>
              </w:rPr>
              <w:t>)</w:t>
            </w:r>
          </w:p>
          <w:p w14:paraId="05115F57" w14:textId="6C16A910" w:rsidR="00F81CF9" w:rsidRDefault="00F04C47" w:rsidP="00F81CF9">
            <w:pPr>
              <w:pStyle w:val="ListParagraph"/>
              <w:numPr>
                <w:ilvl w:val="1"/>
                <w:numId w:val="15"/>
              </w:numPr>
            </w:pPr>
            <w:r>
              <w:t xml:space="preserve">Guidance from Global/Public Health Agencies </w:t>
            </w:r>
            <w:r w:rsidRPr="00125610">
              <w:rPr>
                <w:b/>
                <w:bCs/>
                <w:i/>
                <w:iCs/>
              </w:rPr>
              <w:t>(5 min</w:t>
            </w:r>
            <w:r w:rsidR="00125610">
              <w:rPr>
                <w:b/>
                <w:bCs/>
                <w:i/>
                <w:iCs/>
              </w:rPr>
              <w:t>utes</w:t>
            </w:r>
            <w:r w:rsidRPr="00125610">
              <w:rPr>
                <w:b/>
                <w:bCs/>
                <w:i/>
                <w:iCs/>
              </w:rPr>
              <w:t>)</w:t>
            </w:r>
          </w:p>
          <w:p w14:paraId="06832D81" w14:textId="7D9C125D" w:rsidR="00F81CF9" w:rsidRPr="00125610" w:rsidRDefault="00F81CF9" w:rsidP="00F81CF9">
            <w:pPr>
              <w:pStyle w:val="ListParagraph"/>
              <w:numPr>
                <w:ilvl w:val="1"/>
                <w:numId w:val="15"/>
              </w:numPr>
              <w:rPr>
                <w:b/>
                <w:bCs/>
                <w:i/>
                <w:iCs/>
              </w:rPr>
            </w:pPr>
            <w:r>
              <w:t>Known Business Impacts</w:t>
            </w:r>
            <w:r w:rsidR="00F04C47">
              <w:t xml:space="preserve"> </w:t>
            </w:r>
            <w:r w:rsidR="00F04C47" w:rsidRPr="00125610">
              <w:rPr>
                <w:b/>
                <w:bCs/>
                <w:i/>
                <w:iCs/>
              </w:rPr>
              <w:t xml:space="preserve">(5 </w:t>
            </w:r>
            <w:r w:rsidR="00125610" w:rsidRPr="00125610">
              <w:rPr>
                <w:b/>
                <w:bCs/>
                <w:i/>
                <w:iCs/>
              </w:rPr>
              <w:t>mi</w:t>
            </w:r>
            <w:r w:rsidR="00125610">
              <w:rPr>
                <w:b/>
                <w:bCs/>
                <w:i/>
                <w:iCs/>
              </w:rPr>
              <w:t>nutes</w:t>
            </w:r>
            <w:r w:rsidR="00F04C47" w:rsidRPr="00125610">
              <w:rPr>
                <w:b/>
                <w:bCs/>
                <w:i/>
                <w:iCs/>
              </w:rPr>
              <w:t>)</w:t>
            </w:r>
          </w:p>
          <w:p w14:paraId="7175575F" w14:textId="781BA696" w:rsidR="00F81CF9" w:rsidRDefault="00F81CF9" w:rsidP="00F81CF9">
            <w:pPr>
              <w:pStyle w:val="ListParagraph"/>
              <w:numPr>
                <w:ilvl w:val="1"/>
                <w:numId w:val="15"/>
              </w:numPr>
            </w:pPr>
            <w:r>
              <w:t>Updates/Issues from Working Group Members</w:t>
            </w:r>
            <w:r w:rsidR="00F04C47">
              <w:t xml:space="preserve"> </w:t>
            </w:r>
            <w:r w:rsidR="00F04C47" w:rsidRPr="00125610">
              <w:rPr>
                <w:b/>
                <w:bCs/>
                <w:i/>
                <w:iCs/>
              </w:rPr>
              <w:t>(10 min</w:t>
            </w:r>
            <w:r w:rsidR="00125610" w:rsidRPr="00125610">
              <w:rPr>
                <w:b/>
                <w:bCs/>
                <w:i/>
                <w:iCs/>
              </w:rPr>
              <w:t>utes</w:t>
            </w:r>
            <w:r w:rsidR="00F04C47" w:rsidRPr="00125610">
              <w:rPr>
                <w:b/>
                <w:bCs/>
                <w:i/>
                <w:iCs/>
              </w:rPr>
              <w:t>)</w:t>
            </w:r>
          </w:p>
          <w:p w14:paraId="3DA5C97A" w14:textId="77777777" w:rsidR="00F81CF9" w:rsidRDefault="00F81CF9" w:rsidP="00F81CF9">
            <w:pPr>
              <w:pStyle w:val="ListParagraph"/>
              <w:numPr>
                <w:ilvl w:val="2"/>
                <w:numId w:val="15"/>
              </w:numPr>
            </w:pPr>
            <w:r>
              <w:t>Human Resources</w:t>
            </w:r>
          </w:p>
          <w:p w14:paraId="1C2F31CD" w14:textId="77777777" w:rsidR="00F81CF9" w:rsidRDefault="00F81CF9" w:rsidP="00F81CF9">
            <w:pPr>
              <w:pStyle w:val="ListParagraph"/>
              <w:numPr>
                <w:ilvl w:val="2"/>
                <w:numId w:val="15"/>
              </w:numPr>
            </w:pPr>
            <w:r>
              <w:t>Business Continuity</w:t>
            </w:r>
          </w:p>
          <w:p w14:paraId="59964F33" w14:textId="77777777" w:rsidR="00F81CF9" w:rsidRDefault="00F81CF9" w:rsidP="00F81CF9">
            <w:pPr>
              <w:pStyle w:val="ListParagraph"/>
              <w:numPr>
                <w:ilvl w:val="2"/>
                <w:numId w:val="15"/>
              </w:numPr>
            </w:pPr>
            <w:r>
              <w:t>Supply Chain</w:t>
            </w:r>
          </w:p>
          <w:p w14:paraId="76694D89" w14:textId="77777777" w:rsidR="00F81CF9" w:rsidRDefault="00F81CF9" w:rsidP="00F81CF9">
            <w:pPr>
              <w:pStyle w:val="ListParagraph"/>
              <w:numPr>
                <w:ilvl w:val="2"/>
                <w:numId w:val="15"/>
              </w:numPr>
            </w:pPr>
            <w:r>
              <w:t>Facilities/Health and Safety</w:t>
            </w:r>
          </w:p>
          <w:p w14:paraId="40D08432" w14:textId="4C0ABD07" w:rsidR="00F04C47" w:rsidRDefault="00F04C47" w:rsidP="00F81CF9">
            <w:pPr>
              <w:pStyle w:val="ListParagraph"/>
              <w:numPr>
                <w:ilvl w:val="2"/>
                <w:numId w:val="15"/>
              </w:numPr>
            </w:pPr>
            <w:r>
              <w:t>Updates from Optional Members</w:t>
            </w:r>
            <w:r w:rsidR="00317BC7">
              <w:t xml:space="preserve"> (Operational Updates)</w:t>
            </w:r>
          </w:p>
          <w:p w14:paraId="1A6C3CB8" w14:textId="47C237D9" w:rsidR="00F81CF9" w:rsidRDefault="00F81CF9" w:rsidP="00F81CF9">
            <w:pPr>
              <w:pStyle w:val="ListParagraph"/>
              <w:numPr>
                <w:ilvl w:val="0"/>
                <w:numId w:val="15"/>
              </w:numPr>
            </w:pPr>
            <w:r>
              <w:t>Conclusion</w:t>
            </w:r>
            <w:r w:rsidR="00F04C47">
              <w:t xml:space="preserve"> </w:t>
            </w:r>
            <w:r w:rsidR="00F04C47" w:rsidRPr="00125610">
              <w:rPr>
                <w:b/>
                <w:bCs/>
                <w:i/>
                <w:iCs/>
              </w:rPr>
              <w:t>(5 min</w:t>
            </w:r>
            <w:r w:rsidR="00125610">
              <w:rPr>
                <w:b/>
                <w:bCs/>
                <w:i/>
                <w:iCs/>
              </w:rPr>
              <w:t>utes</w:t>
            </w:r>
            <w:r w:rsidR="00F04C47" w:rsidRPr="00125610">
              <w:rPr>
                <w:b/>
                <w:bCs/>
                <w:i/>
                <w:iCs/>
              </w:rPr>
              <w:t>)</w:t>
            </w:r>
          </w:p>
          <w:p w14:paraId="45622E6B" w14:textId="77777777" w:rsidR="00F81CF9" w:rsidRDefault="00F81CF9" w:rsidP="00F81CF9">
            <w:pPr>
              <w:pStyle w:val="ListParagraph"/>
              <w:numPr>
                <w:ilvl w:val="1"/>
                <w:numId w:val="15"/>
              </w:numPr>
            </w:pPr>
            <w:r>
              <w:t>Cascading Messages</w:t>
            </w:r>
          </w:p>
          <w:p w14:paraId="629B94F6" w14:textId="77777777" w:rsidR="00F04C47" w:rsidRDefault="00F04C47" w:rsidP="00F04C47">
            <w:pPr>
              <w:pStyle w:val="ListParagraph"/>
              <w:numPr>
                <w:ilvl w:val="2"/>
                <w:numId w:val="15"/>
              </w:numPr>
            </w:pPr>
            <w:r>
              <w:t>Escalation to Management</w:t>
            </w:r>
          </w:p>
          <w:p w14:paraId="05AE9642" w14:textId="5302827E" w:rsidR="00F04C47" w:rsidRDefault="00F04C47" w:rsidP="00F04C47">
            <w:pPr>
              <w:pStyle w:val="ListParagraph"/>
              <w:numPr>
                <w:ilvl w:val="2"/>
                <w:numId w:val="15"/>
              </w:numPr>
            </w:pPr>
            <w:r>
              <w:t>Communication Campaigns Required</w:t>
            </w:r>
          </w:p>
          <w:p w14:paraId="15C7233E" w14:textId="77777777" w:rsidR="00F81CF9" w:rsidRDefault="00F81CF9" w:rsidP="00F81CF9">
            <w:pPr>
              <w:pStyle w:val="ListParagraph"/>
              <w:numPr>
                <w:ilvl w:val="1"/>
                <w:numId w:val="15"/>
              </w:numPr>
            </w:pPr>
            <w:r>
              <w:t>Action Item Review</w:t>
            </w:r>
          </w:p>
          <w:p w14:paraId="139FBD05" w14:textId="77777777" w:rsidR="00F81CF9" w:rsidRDefault="00F81CF9" w:rsidP="00F81CF9">
            <w:pPr>
              <w:pStyle w:val="ListParagraph"/>
              <w:numPr>
                <w:ilvl w:val="1"/>
                <w:numId w:val="15"/>
              </w:numPr>
            </w:pPr>
            <w:r>
              <w:t>Next Meeting Information</w:t>
            </w:r>
          </w:p>
        </w:tc>
      </w:tr>
    </w:tbl>
    <w:p w14:paraId="520D650C" w14:textId="77777777" w:rsidR="00C7069D" w:rsidRDefault="00C7069D" w:rsidP="00C7069D">
      <w:pPr>
        <w:sectPr w:rsidR="00C7069D" w:rsidSect="004F56CA">
          <w:headerReference w:type="default" r:id="rId21"/>
          <w:footerReference w:type="default" r:id="rId22"/>
          <w:pgSz w:w="12240" w:h="15840"/>
          <w:pgMar w:top="1440" w:right="1080" w:bottom="1440" w:left="1080" w:header="720" w:footer="288" w:gutter="0"/>
          <w:cols w:space="720"/>
          <w:docGrid w:linePitch="360"/>
        </w:sectPr>
      </w:pPr>
    </w:p>
    <w:p w14:paraId="0D994A4D" w14:textId="112169C0" w:rsidR="002A093F" w:rsidRDefault="00C7069D" w:rsidP="00E657F2">
      <w:pPr>
        <w:pStyle w:val="Heading2"/>
        <w:spacing w:before="0"/>
      </w:pPr>
      <w:bookmarkStart w:id="30" w:name="_Toc34070602"/>
      <w:r>
        <w:lastRenderedPageBreak/>
        <w:t>Next Steps</w:t>
      </w:r>
      <w:bookmarkEnd w:id="30"/>
    </w:p>
    <w:p w14:paraId="3FA0A9FA" w14:textId="7838BD4F" w:rsidR="00C7069D" w:rsidRDefault="00C7069D" w:rsidP="00C7069D">
      <w:pPr>
        <w:rPr>
          <w:rFonts w:eastAsia="Times New Roman"/>
        </w:rPr>
      </w:pPr>
      <w:r w:rsidRPr="00A4467E">
        <w:rPr>
          <w:rFonts w:eastAsia="Times New Roman"/>
        </w:rPr>
        <w:t>If a pandemic outbreak or other long</w:t>
      </w:r>
      <w:r>
        <w:rPr>
          <w:rFonts w:eastAsia="Times New Roman"/>
        </w:rPr>
        <w:t>er</w:t>
      </w:r>
      <w:r w:rsidRPr="00A4467E">
        <w:rPr>
          <w:rFonts w:eastAsia="Times New Roman"/>
        </w:rPr>
        <w:t xml:space="preserve">-term health event </w:t>
      </w:r>
      <w:r>
        <w:rPr>
          <w:rFonts w:eastAsia="Times New Roman"/>
        </w:rPr>
        <w:t xml:space="preserve">disrupts </w:t>
      </w:r>
      <w:r w:rsidR="00B9116C">
        <w:rPr>
          <w:rFonts w:eastAsia="Times New Roman"/>
        </w:rPr>
        <w:t>your organization’s</w:t>
      </w:r>
      <w:r>
        <w:rPr>
          <w:rFonts w:eastAsia="Times New Roman"/>
        </w:rPr>
        <w:t xml:space="preserve"> ability to deliver products and services</w:t>
      </w:r>
      <w:r w:rsidRPr="00A4467E">
        <w:rPr>
          <w:rFonts w:eastAsia="Times New Roman"/>
        </w:rPr>
        <w:t xml:space="preserve">, the response actions will differ from the response actions for </w:t>
      </w:r>
      <w:r>
        <w:rPr>
          <w:rFonts w:eastAsia="Times New Roman"/>
        </w:rPr>
        <w:t>other resource disruptions</w:t>
      </w:r>
      <w:r w:rsidRPr="00A4467E">
        <w:rPr>
          <w:rFonts w:eastAsia="Times New Roman"/>
        </w:rPr>
        <w:t xml:space="preserve">.  </w:t>
      </w:r>
    </w:p>
    <w:p w14:paraId="11A5C339" w14:textId="65C5A4E8" w:rsidR="00C7069D" w:rsidRPr="006C0F35" w:rsidRDefault="00C7069D" w:rsidP="00C7069D">
      <w:pPr>
        <w:rPr>
          <w:rFonts w:eastAsia="Times New Roman"/>
        </w:rPr>
      </w:pPr>
      <w:r w:rsidRPr="006C0F35">
        <w:rPr>
          <w:rFonts w:eastAsia="Times New Roman"/>
        </w:rPr>
        <w:t xml:space="preserve">The purpose of this Pandemic </w:t>
      </w:r>
      <w:r w:rsidR="00C43CDF">
        <w:rPr>
          <w:rFonts w:eastAsia="Times New Roman"/>
        </w:rPr>
        <w:t>Plan Template</w:t>
      </w:r>
      <w:r w:rsidRPr="006C0F35">
        <w:rPr>
          <w:rFonts w:eastAsia="Times New Roman"/>
        </w:rPr>
        <w:t xml:space="preserve"> is to guide you through the development of the steps and procedures necessary to successfully respond to and recovery from a pandemic-specific disruption.</w:t>
      </w:r>
    </w:p>
    <w:p w14:paraId="55EDD1C6" w14:textId="0B26DC34" w:rsidR="00C7069D" w:rsidRDefault="00C7069D" w:rsidP="00C7069D">
      <w:r w:rsidRPr="00C7069D">
        <w:t xml:space="preserve">If you have questions or </w:t>
      </w:r>
      <w:r>
        <w:t>need</w:t>
      </w:r>
      <w:r w:rsidRPr="00C7069D">
        <w:t xml:space="preserve"> hands-on assistance with preparing to respond </w:t>
      </w:r>
      <w:r>
        <w:t xml:space="preserve">a </w:t>
      </w:r>
      <w:r w:rsidRPr="00A4467E">
        <w:rPr>
          <w:rFonts w:eastAsia="Times New Roman"/>
        </w:rPr>
        <w:t>pandemic outbreak or other long</w:t>
      </w:r>
      <w:r>
        <w:rPr>
          <w:rFonts w:eastAsia="Times New Roman"/>
        </w:rPr>
        <w:t>er</w:t>
      </w:r>
      <w:r w:rsidRPr="00A4467E">
        <w:rPr>
          <w:rFonts w:eastAsia="Times New Roman"/>
        </w:rPr>
        <w:t>-term health event</w:t>
      </w:r>
      <w:r w:rsidRPr="00C7069D">
        <w:t>, please </w:t>
      </w:r>
      <w:hyperlink r:id="rId23" w:history="1">
        <w:r w:rsidRPr="00C7069D">
          <w:rPr>
            <w:rStyle w:val="Hyperlink"/>
            <w:b/>
            <w:bCs/>
          </w:rPr>
          <w:t>book a meeting</w:t>
        </w:r>
      </w:hyperlink>
      <w:r w:rsidRPr="00C7069D">
        <w:t> with our team. We are here to help.</w:t>
      </w:r>
    </w:p>
    <w:p w14:paraId="460CE275" w14:textId="77588C86" w:rsidR="00C7069D" w:rsidRDefault="00C7069D" w:rsidP="00C7069D"/>
    <w:p w14:paraId="1B13F1B5" w14:textId="77777777" w:rsidR="00C7069D" w:rsidRPr="00C7069D" w:rsidRDefault="00C7069D" w:rsidP="00C7069D"/>
    <w:p w14:paraId="34BC9CC9" w14:textId="793B5D55" w:rsidR="00C7069D" w:rsidRDefault="00C7069D" w:rsidP="00C7069D">
      <w:pPr>
        <w:pStyle w:val="Heading2"/>
      </w:pPr>
      <w:bookmarkStart w:id="31" w:name="_Toc34070603"/>
      <w:r>
        <w:t>About Avalution</w:t>
      </w:r>
      <w:bookmarkEnd w:id="31"/>
    </w:p>
    <w:p w14:paraId="06C967C1" w14:textId="77777777" w:rsidR="00C7069D" w:rsidRPr="008B443A" w:rsidRDefault="00C7069D" w:rsidP="00C7069D">
      <w:r w:rsidRPr="008B443A">
        <w:t>Avalution helps companies around the world achieve the right level of resilience</w:t>
      </w:r>
      <w:r>
        <w:t xml:space="preserve"> through the delivery of business continuity consulting, software, and staffing solutions. </w:t>
      </w:r>
    </w:p>
    <w:p w14:paraId="03B5E3CB" w14:textId="232E5102" w:rsidR="00C7069D" w:rsidRDefault="00C7069D" w:rsidP="00C7069D">
      <w:r w:rsidRPr="008B443A">
        <w:t>Avalution</w:t>
      </w:r>
      <w:r w:rsidR="00E657F2">
        <w:t xml:space="preserve">’s consultants </w:t>
      </w:r>
      <w:r>
        <w:t xml:space="preserve">build </w:t>
      </w:r>
      <w:r w:rsidRPr="008B443A">
        <w:t>business continuity programs that drive focus and alignment to an organization’s business strategy, deliver actionable outcomes, and provide a method for ensuring long-term program engagement.</w:t>
      </w:r>
    </w:p>
    <w:p w14:paraId="6DD1709F" w14:textId="77777777" w:rsidR="00C7069D" w:rsidRPr="008B443A" w:rsidRDefault="00C7069D" w:rsidP="00C7069D">
      <w:r w:rsidRPr="008B443A">
        <w:t xml:space="preserve">Catalyst </w:t>
      </w:r>
      <w:r>
        <w:t xml:space="preserve">business continuity software </w:t>
      </w:r>
      <w:r w:rsidRPr="008B443A">
        <w:t xml:space="preserve">provides </w:t>
      </w:r>
      <w:r>
        <w:t xml:space="preserve">the easiest way to automate your business continuity program. </w:t>
      </w:r>
      <w:r w:rsidRPr="008B443A">
        <w:t>With Catalyst, continuity planning is simple, scalable, and actionable</w:t>
      </w:r>
      <w:r>
        <w:t>.</w:t>
      </w:r>
    </w:p>
    <w:p w14:paraId="5F0ABA24" w14:textId="42E684E1" w:rsidR="00C7069D" w:rsidRDefault="00C7069D" w:rsidP="00C7069D">
      <w:r w:rsidRPr="008B443A">
        <w:t>BC Management, a division of Avalutio</w:t>
      </w:r>
      <w:r>
        <w:t>n</w:t>
      </w:r>
      <w:r w:rsidRPr="008B443A">
        <w:t xml:space="preserve">, </w:t>
      </w:r>
      <w:r>
        <w:t xml:space="preserve">provides </w:t>
      </w:r>
      <w:r w:rsidRPr="008B443A">
        <w:t>executive staffing and research services for the business continuity profession worldwide. BC Management provides contract, contract-to-hire, and direct-hire staffing solutions across all risk disciplines</w:t>
      </w:r>
      <w:r>
        <w:t>.</w:t>
      </w:r>
    </w:p>
    <w:p w14:paraId="4E99E82F" w14:textId="6D833EBD" w:rsidR="00C7069D" w:rsidRDefault="00C7069D" w:rsidP="00C7069D">
      <w:pPr>
        <w:rPr>
          <w:rStyle w:val="Hyperlink"/>
        </w:rPr>
      </w:pPr>
      <w:r>
        <w:t>+1.</w:t>
      </w:r>
      <w:r w:rsidRPr="0028466D">
        <w:t>866.53</w:t>
      </w:r>
      <w:r w:rsidRPr="003F2B93">
        <w:t xml:space="preserve">3.0575 | </w:t>
      </w:r>
      <w:hyperlink r:id="rId24" w:history="1">
        <w:r w:rsidRPr="003F2B93">
          <w:rPr>
            <w:rStyle w:val="Hyperlink"/>
          </w:rPr>
          <w:t>avalution.com</w:t>
        </w:r>
      </w:hyperlink>
      <w:r w:rsidRPr="003F2B93">
        <w:t xml:space="preserve">  |  </w:t>
      </w:r>
      <w:hyperlink r:id="rId25" w:history="1">
        <w:r w:rsidRPr="003F2B93">
          <w:rPr>
            <w:rStyle w:val="Hyperlink"/>
          </w:rPr>
          <w:t>bcmanagement.com</w:t>
        </w:r>
      </w:hyperlink>
    </w:p>
    <w:p w14:paraId="757885B4" w14:textId="6A457C96" w:rsidR="00C7069D" w:rsidRPr="00FD7D41" w:rsidRDefault="00C7069D" w:rsidP="00C7069D"/>
    <w:sectPr w:rsidR="00C7069D" w:rsidRPr="00FD7D41" w:rsidSect="004F56CA">
      <w:footerReference w:type="default" r:id="rId26"/>
      <w:pgSz w:w="12240" w:h="15840"/>
      <w:pgMar w:top="1440" w:right="1080" w:bottom="144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231CC" w14:textId="77777777" w:rsidR="00DF6C6F" w:rsidRDefault="00DF6C6F" w:rsidP="006742AC">
      <w:pPr>
        <w:spacing w:after="0"/>
      </w:pPr>
      <w:r>
        <w:separator/>
      </w:r>
    </w:p>
  </w:endnote>
  <w:endnote w:type="continuationSeparator" w:id="0">
    <w:p w14:paraId="164C260F" w14:textId="77777777" w:rsidR="00DF6C6F" w:rsidRDefault="00DF6C6F" w:rsidP="006742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FC57D" w14:textId="77777777" w:rsidR="00CA1D34" w:rsidRDefault="00CA1D34">
    <w:pPr>
      <w:pStyle w:val="Footer"/>
      <w:jc w:val="right"/>
    </w:pPr>
  </w:p>
  <w:p w14:paraId="36540C70" w14:textId="5DC591E0" w:rsidR="00CA1D34" w:rsidRPr="00695717" w:rsidRDefault="00CA1D34" w:rsidP="00695717">
    <w:pPr>
      <w:pStyle w:val="Footer"/>
      <w:tabs>
        <w:tab w:val="clear" w:pos="4680"/>
        <w:tab w:val="clear" w:pos="9360"/>
        <w:tab w:val="right" w:pos="9900"/>
      </w:tabs>
      <w:rPr>
        <w:rFonts w:cstheme="minorHAnsi"/>
        <w:color w:val="808080" w:themeColor="background1" w:themeShade="80"/>
        <w:sz w:val="17"/>
        <w:szCs w:val="17"/>
      </w:rPr>
    </w:pPr>
    <w:r w:rsidRPr="00695717">
      <w:rPr>
        <w:rFonts w:cstheme="minorHAnsi"/>
        <w:color w:val="808080" w:themeColor="background1" w:themeShade="80"/>
        <w:sz w:val="17"/>
        <w:szCs w:val="17"/>
      </w:rPr>
      <w:t xml:space="preserve">© AVALUTION CONSULTING | ALL RIGHTS RESERVED </w:t>
    </w:r>
    <w:r w:rsidRPr="00695717">
      <w:rPr>
        <w:rFonts w:cstheme="minorHAnsi"/>
        <w:color w:val="808080" w:themeColor="background1" w:themeShade="80"/>
        <w:sz w:val="17"/>
        <w:szCs w:val="17"/>
      </w:rPr>
      <w:tab/>
    </w:r>
    <w:sdt>
      <w:sdtPr>
        <w:rPr>
          <w:rFonts w:cstheme="minorHAnsi"/>
          <w:color w:val="808080" w:themeColor="background1" w:themeShade="80"/>
          <w:sz w:val="17"/>
          <w:szCs w:val="17"/>
        </w:rPr>
        <w:id w:val="-1980597984"/>
        <w:docPartObj>
          <w:docPartGallery w:val="Page Numbers (Bottom of Page)"/>
          <w:docPartUnique/>
        </w:docPartObj>
      </w:sdtPr>
      <w:sdtEndPr>
        <w:rPr>
          <w:noProof/>
        </w:rPr>
      </w:sdtEndPr>
      <w:sdtContent>
        <w:r>
          <w:rPr>
            <w:rFonts w:cstheme="minorHAnsi"/>
            <w:color w:val="808080" w:themeColor="background1" w:themeShade="80"/>
            <w:sz w:val="17"/>
            <w:szCs w:val="17"/>
          </w:rPr>
          <w:fldChar w:fldCharType="begin"/>
        </w:r>
        <w:r>
          <w:rPr>
            <w:rFonts w:cstheme="minorHAnsi"/>
            <w:color w:val="808080" w:themeColor="background1" w:themeShade="80"/>
            <w:sz w:val="17"/>
            <w:szCs w:val="17"/>
          </w:rPr>
          <w:instrText xml:space="preserve"> PAGE  \* roman  \* MERGEFORMAT </w:instrText>
        </w:r>
        <w:r>
          <w:rPr>
            <w:rFonts w:cstheme="minorHAnsi"/>
            <w:color w:val="808080" w:themeColor="background1" w:themeShade="80"/>
            <w:sz w:val="17"/>
            <w:szCs w:val="17"/>
          </w:rPr>
          <w:fldChar w:fldCharType="separate"/>
        </w:r>
        <w:r>
          <w:rPr>
            <w:rFonts w:cstheme="minorHAnsi"/>
            <w:noProof/>
            <w:color w:val="808080" w:themeColor="background1" w:themeShade="80"/>
            <w:sz w:val="17"/>
            <w:szCs w:val="17"/>
          </w:rPr>
          <w:t>ii</w:t>
        </w:r>
        <w:r>
          <w:rPr>
            <w:rFonts w:cstheme="minorHAnsi"/>
            <w:color w:val="808080" w:themeColor="background1" w:themeShade="80"/>
            <w:sz w:val="17"/>
            <w:szCs w:val="17"/>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E0881" w14:textId="4C7B97F9" w:rsidR="00CA1D34" w:rsidRPr="0071709F" w:rsidRDefault="00CA1D34" w:rsidP="0071709F">
    <w:pPr>
      <w:pStyle w:val="Footer"/>
      <w:tabs>
        <w:tab w:val="clear" w:pos="4680"/>
        <w:tab w:val="clear" w:pos="9360"/>
        <w:tab w:val="right" w:pos="9900"/>
      </w:tabs>
      <w:rPr>
        <w:rFonts w:cstheme="minorHAnsi"/>
        <w:color w:val="808080" w:themeColor="background1" w:themeShade="80"/>
        <w:sz w:val="17"/>
        <w:szCs w:val="17"/>
      </w:rPr>
    </w:pPr>
    <w:r w:rsidRPr="00695717">
      <w:rPr>
        <w:rFonts w:cstheme="minorHAnsi"/>
        <w:color w:val="808080" w:themeColor="background1" w:themeShade="80"/>
        <w:sz w:val="17"/>
        <w:szCs w:val="17"/>
      </w:rPr>
      <w:t xml:space="preserve">© AVALUTION CONSULTING | ALL RIGHTS RESERVED </w:t>
    </w:r>
    <w:r w:rsidRPr="00695717">
      <w:rPr>
        <w:rFonts w:cstheme="minorHAnsi"/>
        <w:color w:val="808080" w:themeColor="background1" w:themeShade="80"/>
        <w:sz w:val="17"/>
        <w:szCs w:val="17"/>
      </w:rPr>
      <w:tab/>
    </w:r>
    <w:sdt>
      <w:sdtPr>
        <w:rPr>
          <w:rFonts w:cstheme="minorHAnsi"/>
          <w:color w:val="808080" w:themeColor="background1" w:themeShade="80"/>
          <w:sz w:val="17"/>
          <w:szCs w:val="17"/>
        </w:rPr>
        <w:id w:val="695351592"/>
        <w:docPartObj>
          <w:docPartGallery w:val="Page Numbers (Bottom of Page)"/>
          <w:docPartUnique/>
        </w:docPartObj>
      </w:sdtPr>
      <w:sdtEndPr>
        <w:rPr>
          <w:noProof/>
        </w:rPr>
      </w:sdtEndPr>
      <w:sdtContent>
        <w:r w:rsidRPr="00695717">
          <w:rPr>
            <w:rFonts w:cstheme="minorHAnsi"/>
            <w:color w:val="808080" w:themeColor="background1" w:themeShade="80"/>
            <w:sz w:val="17"/>
            <w:szCs w:val="17"/>
          </w:rPr>
          <w:fldChar w:fldCharType="begin"/>
        </w:r>
        <w:r w:rsidRPr="00695717">
          <w:rPr>
            <w:rFonts w:cstheme="minorHAnsi"/>
            <w:color w:val="808080" w:themeColor="background1" w:themeShade="80"/>
            <w:sz w:val="17"/>
            <w:szCs w:val="17"/>
          </w:rPr>
          <w:instrText xml:space="preserve"> PAGE   \* MERGEFORMAT </w:instrText>
        </w:r>
        <w:r w:rsidRPr="00695717">
          <w:rPr>
            <w:rFonts w:cstheme="minorHAnsi"/>
            <w:color w:val="808080" w:themeColor="background1" w:themeShade="80"/>
            <w:sz w:val="17"/>
            <w:szCs w:val="17"/>
          </w:rPr>
          <w:fldChar w:fldCharType="separate"/>
        </w:r>
        <w:r>
          <w:rPr>
            <w:rFonts w:cstheme="minorHAnsi"/>
            <w:color w:val="808080" w:themeColor="background1" w:themeShade="80"/>
            <w:sz w:val="17"/>
            <w:szCs w:val="17"/>
          </w:rPr>
          <w:t>16</w:t>
        </w:r>
        <w:r w:rsidRPr="00695717">
          <w:rPr>
            <w:rFonts w:cstheme="minorHAnsi"/>
            <w:noProof/>
            <w:color w:val="808080" w:themeColor="background1" w:themeShade="80"/>
            <w:sz w:val="17"/>
            <w:szCs w:val="17"/>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7A008" w14:textId="77777777" w:rsidR="00CA1D34" w:rsidRDefault="00CA1D34">
    <w:pPr>
      <w:pStyle w:val="Footer"/>
      <w:jc w:val="right"/>
    </w:pPr>
  </w:p>
  <w:p w14:paraId="1C12F78C" w14:textId="54E87C65" w:rsidR="00CA1D34" w:rsidRPr="00695717" w:rsidRDefault="00CA1D34" w:rsidP="00695717">
    <w:pPr>
      <w:pStyle w:val="Footer"/>
      <w:tabs>
        <w:tab w:val="clear" w:pos="4680"/>
        <w:tab w:val="clear" w:pos="9360"/>
        <w:tab w:val="right" w:pos="9900"/>
      </w:tabs>
      <w:rPr>
        <w:rFonts w:cstheme="minorHAnsi"/>
        <w:color w:val="808080" w:themeColor="background1" w:themeShade="80"/>
        <w:sz w:val="17"/>
        <w:szCs w:val="17"/>
      </w:rPr>
    </w:pPr>
    <w:r w:rsidRPr="00695717">
      <w:rPr>
        <w:rFonts w:cstheme="minorHAnsi"/>
        <w:color w:val="808080" w:themeColor="background1" w:themeShade="80"/>
        <w:sz w:val="17"/>
        <w:szCs w:val="17"/>
      </w:rPr>
      <w:t xml:space="preserve">© AVALUTION CONSULTING | ALL RIGHTS RESERVED </w:t>
    </w:r>
    <w:r w:rsidRPr="00695717">
      <w:rPr>
        <w:rFonts w:cstheme="minorHAnsi"/>
        <w:color w:val="808080" w:themeColor="background1" w:themeShade="80"/>
        <w:sz w:val="17"/>
        <w:szCs w:val="17"/>
      </w:rPr>
      <w:tab/>
    </w:r>
    <w:sdt>
      <w:sdtPr>
        <w:rPr>
          <w:rFonts w:cstheme="minorHAnsi"/>
          <w:color w:val="808080" w:themeColor="background1" w:themeShade="80"/>
          <w:sz w:val="17"/>
          <w:szCs w:val="17"/>
        </w:rPr>
        <w:id w:val="-1995325341"/>
        <w:docPartObj>
          <w:docPartGallery w:val="Page Numbers (Bottom of Page)"/>
          <w:docPartUnique/>
        </w:docPartObj>
      </w:sdtPr>
      <w:sdtEndPr>
        <w:rPr>
          <w:noProof/>
        </w:rPr>
      </w:sdtEndPr>
      <w:sdtContent>
        <w:r>
          <w:rPr>
            <w:rFonts w:cstheme="minorHAnsi"/>
            <w:color w:val="808080" w:themeColor="background1" w:themeShade="80"/>
            <w:sz w:val="17"/>
            <w:szCs w:val="17"/>
          </w:rPr>
          <w:fldChar w:fldCharType="begin"/>
        </w:r>
        <w:r>
          <w:rPr>
            <w:rFonts w:cstheme="minorHAnsi"/>
            <w:color w:val="808080" w:themeColor="background1" w:themeShade="80"/>
            <w:sz w:val="17"/>
            <w:szCs w:val="17"/>
          </w:rPr>
          <w:instrText xml:space="preserve"> PAGE  \* Arabic  \* MERGEFORMAT </w:instrText>
        </w:r>
        <w:r>
          <w:rPr>
            <w:rFonts w:cstheme="minorHAnsi"/>
            <w:color w:val="808080" w:themeColor="background1" w:themeShade="80"/>
            <w:sz w:val="17"/>
            <w:szCs w:val="17"/>
          </w:rPr>
          <w:fldChar w:fldCharType="separate"/>
        </w:r>
        <w:r>
          <w:rPr>
            <w:rFonts w:cstheme="minorHAnsi"/>
            <w:noProof/>
            <w:color w:val="808080" w:themeColor="background1" w:themeShade="80"/>
            <w:sz w:val="17"/>
            <w:szCs w:val="17"/>
          </w:rPr>
          <w:t>4</w:t>
        </w:r>
        <w:r>
          <w:rPr>
            <w:rFonts w:cstheme="minorHAnsi"/>
            <w:color w:val="808080" w:themeColor="background1" w:themeShade="80"/>
            <w:sz w:val="17"/>
            <w:szCs w:val="17"/>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B6C2E" w14:textId="7C8B5670" w:rsidR="00CA1D34" w:rsidRPr="00695717" w:rsidRDefault="00CA1D34" w:rsidP="00695717">
    <w:pPr>
      <w:pStyle w:val="Footer"/>
      <w:tabs>
        <w:tab w:val="clear" w:pos="4680"/>
        <w:tab w:val="clear" w:pos="9360"/>
        <w:tab w:val="right" w:pos="9900"/>
      </w:tabs>
      <w:rPr>
        <w:rFonts w:cstheme="minorHAnsi"/>
        <w:color w:val="808080" w:themeColor="background1" w:themeShade="80"/>
        <w:sz w:val="17"/>
        <w:szCs w:val="17"/>
      </w:rPr>
    </w:pPr>
    <w:bookmarkStart w:id="29" w:name="_Hlk34069944"/>
    <w:r>
      <w:rPr>
        <w:rFonts w:cstheme="minorHAnsi"/>
        <w:color w:val="808080" w:themeColor="background1" w:themeShade="80"/>
        <w:sz w:val="17"/>
        <w:szCs w:val="17"/>
      </w:rPr>
      <w:t>PANDEMIC PL</w:t>
    </w:r>
    <w:r w:rsidR="00C43CDF">
      <w:rPr>
        <w:rFonts w:cstheme="minorHAnsi"/>
        <w:color w:val="808080" w:themeColor="background1" w:themeShade="80"/>
        <w:sz w:val="17"/>
        <w:szCs w:val="17"/>
      </w:rPr>
      <w:t>AN TEMPLATE</w:t>
    </w:r>
    <w:r>
      <w:rPr>
        <w:rFonts w:cstheme="minorHAnsi"/>
        <w:color w:val="808080" w:themeColor="background1" w:themeShade="80"/>
        <w:sz w:val="17"/>
        <w:szCs w:val="17"/>
      </w:rPr>
      <w:t xml:space="preserve"> | SENSITIVE AND CONFIDENTIAL | FOR INTERNAL USE ONLY</w:t>
    </w:r>
    <w:r w:rsidRPr="00695717">
      <w:rPr>
        <w:rFonts w:cstheme="minorHAnsi"/>
        <w:color w:val="808080" w:themeColor="background1" w:themeShade="80"/>
        <w:sz w:val="17"/>
        <w:szCs w:val="17"/>
      </w:rPr>
      <w:t xml:space="preserve"> </w:t>
    </w:r>
    <w:bookmarkEnd w:id="29"/>
    <w:r w:rsidRPr="00695717">
      <w:rPr>
        <w:rFonts w:cstheme="minorHAnsi"/>
        <w:color w:val="808080" w:themeColor="background1" w:themeShade="80"/>
        <w:sz w:val="17"/>
        <w:szCs w:val="17"/>
      </w:rPr>
      <w:tab/>
    </w:r>
    <w:sdt>
      <w:sdtPr>
        <w:rPr>
          <w:rFonts w:cstheme="minorHAnsi"/>
          <w:color w:val="808080" w:themeColor="background1" w:themeShade="80"/>
          <w:sz w:val="17"/>
          <w:szCs w:val="17"/>
        </w:rPr>
        <w:id w:val="-529563849"/>
        <w:docPartObj>
          <w:docPartGallery w:val="Page Numbers (Bottom of Page)"/>
          <w:docPartUnique/>
        </w:docPartObj>
      </w:sdtPr>
      <w:sdtEndPr>
        <w:rPr>
          <w:noProof/>
        </w:rPr>
      </w:sdtEndPr>
      <w:sdtContent>
        <w:r w:rsidRPr="00695717">
          <w:rPr>
            <w:rFonts w:cstheme="minorHAnsi"/>
            <w:color w:val="808080" w:themeColor="background1" w:themeShade="80"/>
            <w:sz w:val="17"/>
            <w:szCs w:val="17"/>
          </w:rPr>
          <w:fldChar w:fldCharType="begin"/>
        </w:r>
        <w:r w:rsidRPr="00695717">
          <w:rPr>
            <w:rFonts w:cstheme="minorHAnsi"/>
            <w:color w:val="808080" w:themeColor="background1" w:themeShade="80"/>
            <w:sz w:val="17"/>
            <w:szCs w:val="17"/>
          </w:rPr>
          <w:instrText xml:space="preserve"> PAGE   \* MERGEFORMAT </w:instrText>
        </w:r>
        <w:r w:rsidRPr="00695717">
          <w:rPr>
            <w:rFonts w:cstheme="minorHAnsi"/>
            <w:color w:val="808080" w:themeColor="background1" w:themeShade="80"/>
            <w:sz w:val="17"/>
            <w:szCs w:val="17"/>
          </w:rPr>
          <w:fldChar w:fldCharType="separate"/>
        </w:r>
        <w:r>
          <w:rPr>
            <w:rFonts w:cstheme="minorHAnsi"/>
            <w:color w:val="808080" w:themeColor="background1" w:themeShade="80"/>
            <w:sz w:val="17"/>
            <w:szCs w:val="17"/>
          </w:rPr>
          <w:t>4</w:t>
        </w:r>
        <w:r w:rsidRPr="00695717">
          <w:rPr>
            <w:rFonts w:cstheme="minorHAnsi"/>
            <w:noProof/>
            <w:color w:val="808080" w:themeColor="background1" w:themeShade="80"/>
            <w:sz w:val="17"/>
            <w:szCs w:val="17"/>
          </w:rPr>
          <w:fldChar w:fldCharType="end"/>
        </w:r>
      </w:sdtContent>
    </w:sdt>
  </w:p>
  <w:p w14:paraId="76021512" w14:textId="72E748CB" w:rsidR="00CA1D34" w:rsidRPr="006742AC" w:rsidRDefault="00CA1D34" w:rsidP="00695717">
    <w:pPr>
      <w:pStyle w:val="Footer"/>
      <w:rPr>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48926" w14:textId="77777777" w:rsidR="00CA1D34" w:rsidRPr="00695717" w:rsidRDefault="00CA1D34" w:rsidP="00695717">
    <w:pPr>
      <w:pStyle w:val="Footer"/>
      <w:tabs>
        <w:tab w:val="clear" w:pos="4680"/>
        <w:tab w:val="clear" w:pos="9360"/>
        <w:tab w:val="right" w:pos="9900"/>
      </w:tabs>
      <w:rPr>
        <w:rFonts w:cstheme="minorHAnsi"/>
        <w:color w:val="808080" w:themeColor="background1" w:themeShade="80"/>
        <w:sz w:val="17"/>
        <w:szCs w:val="17"/>
      </w:rPr>
    </w:pPr>
    <w:r w:rsidRPr="00695717">
      <w:rPr>
        <w:rFonts w:cstheme="minorHAnsi"/>
        <w:color w:val="808080" w:themeColor="background1" w:themeShade="80"/>
        <w:sz w:val="17"/>
        <w:szCs w:val="17"/>
      </w:rPr>
      <w:t xml:space="preserve">© AVALUTION CONSULTING | ALL RIGHTS RESERVED </w:t>
    </w:r>
    <w:r w:rsidRPr="00695717">
      <w:rPr>
        <w:rFonts w:cstheme="minorHAnsi"/>
        <w:color w:val="808080" w:themeColor="background1" w:themeShade="80"/>
        <w:sz w:val="17"/>
        <w:szCs w:val="17"/>
      </w:rPr>
      <w:tab/>
    </w:r>
    <w:sdt>
      <w:sdtPr>
        <w:rPr>
          <w:rFonts w:cstheme="minorHAnsi"/>
          <w:color w:val="808080" w:themeColor="background1" w:themeShade="80"/>
          <w:sz w:val="17"/>
          <w:szCs w:val="17"/>
        </w:rPr>
        <w:id w:val="-2145572869"/>
        <w:docPartObj>
          <w:docPartGallery w:val="Page Numbers (Bottom of Page)"/>
          <w:docPartUnique/>
        </w:docPartObj>
      </w:sdtPr>
      <w:sdtEndPr>
        <w:rPr>
          <w:noProof/>
        </w:rPr>
      </w:sdtEndPr>
      <w:sdtContent>
        <w:r w:rsidRPr="00695717">
          <w:rPr>
            <w:rFonts w:cstheme="minorHAnsi"/>
            <w:color w:val="808080" w:themeColor="background1" w:themeShade="80"/>
            <w:sz w:val="17"/>
            <w:szCs w:val="17"/>
          </w:rPr>
          <w:fldChar w:fldCharType="begin"/>
        </w:r>
        <w:r w:rsidRPr="00695717">
          <w:rPr>
            <w:rFonts w:cstheme="minorHAnsi"/>
            <w:color w:val="808080" w:themeColor="background1" w:themeShade="80"/>
            <w:sz w:val="17"/>
            <w:szCs w:val="17"/>
          </w:rPr>
          <w:instrText xml:space="preserve"> PAGE   \* MERGEFORMAT </w:instrText>
        </w:r>
        <w:r w:rsidRPr="00695717">
          <w:rPr>
            <w:rFonts w:cstheme="minorHAnsi"/>
            <w:color w:val="808080" w:themeColor="background1" w:themeShade="80"/>
            <w:sz w:val="17"/>
            <w:szCs w:val="17"/>
          </w:rPr>
          <w:fldChar w:fldCharType="separate"/>
        </w:r>
        <w:r>
          <w:rPr>
            <w:rFonts w:cstheme="minorHAnsi"/>
            <w:color w:val="808080" w:themeColor="background1" w:themeShade="80"/>
            <w:sz w:val="17"/>
            <w:szCs w:val="17"/>
          </w:rPr>
          <w:t>4</w:t>
        </w:r>
        <w:r w:rsidRPr="00695717">
          <w:rPr>
            <w:rFonts w:cstheme="minorHAnsi"/>
            <w:noProof/>
            <w:color w:val="808080" w:themeColor="background1" w:themeShade="80"/>
            <w:sz w:val="17"/>
            <w:szCs w:val="17"/>
          </w:rPr>
          <w:fldChar w:fldCharType="end"/>
        </w:r>
      </w:sdtContent>
    </w:sdt>
  </w:p>
  <w:p w14:paraId="741E384A" w14:textId="77777777" w:rsidR="00CA1D34" w:rsidRPr="006742AC" w:rsidRDefault="00CA1D34" w:rsidP="00695717">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52B6C" w14:textId="77777777" w:rsidR="00DF6C6F" w:rsidRDefault="00DF6C6F" w:rsidP="006742AC">
      <w:pPr>
        <w:spacing w:after="0"/>
      </w:pPr>
      <w:r>
        <w:separator/>
      </w:r>
    </w:p>
  </w:footnote>
  <w:footnote w:type="continuationSeparator" w:id="0">
    <w:p w14:paraId="3889CD7A" w14:textId="77777777" w:rsidR="00DF6C6F" w:rsidRDefault="00DF6C6F" w:rsidP="006742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1115F" w14:textId="62A6CF97" w:rsidR="00CA1D34" w:rsidRPr="00A10488" w:rsidRDefault="00CA1D34">
    <w:pPr>
      <w:pStyle w:val="Header"/>
      <w:rPr>
        <w:rStyle w:val="IntenseEmphasis"/>
        <w:i w:val="0"/>
        <w:iCs w:val="0"/>
      </w:rPr>
    </w:pPr>
    <w:r>
      <w:rPr>
        <w:rStyle w:val="IntenseEmphasis"/>
        <w:i w:val="0"/>
        <w:iCs w:val="0"/>
      </w:rPr>
      <w:tab/>
    </w:r>
    <w:r>
      <w:rPr>
        <w:rStyle w:val="IntenseEmphasis"/>
        <w:i w:val="0"/>
        <w:iCs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14364"/>
    <w:multiLevelType w:val="hybridMultilevel"/>
    <w:tmpl w:val="2DFA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04E69"/>
    <w:multiLevelType w:val="hybridMultilevel"/>
    <w:tmpl w:val="C5DA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D12A2"/>
    <w:multiLevelType w:val="hybridMultilevel"/>
    <w:tmpl w:val="1C38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E39EB"/>
    <w:multiLevelType w:val="hybridMultilevel"/>
    <w:tmpl w:val="569C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629D7"/>
    <w:multiLevelType w:val="hybridMultilevel"/>
    <w:tmpl w:val="C7F6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B42B7"/>
    <w:multiLevelType w:val="hybridMultilevel"/>
    <w:tmpl w:val="73C8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27448"/>
    <w:multiLevelType w:val="hybridMultilevel"/>
    <w:tmpl w:val="73CCDC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413DD"/>
    <w:multiLevelType w:val="hybridMultilevel"/>
    <w:tmpl w:val="6974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00EE7"/>
    <w:multiLevelType w:val="hybridMultilevel"/>
    <w:tmpl w:val="EA20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F7E37"/>
    <w:multiLevelType w:val="hybridMultilevel"/>
    <w:tmpl w:val="C1C8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105B0"/>
    <w:multiLevelType w:val="hybridMultilevel"/>
    <w:tmpl w:val="E316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B149F"/>
    <w:multiLevelType w:val="hybridMultilevel"/>
    <w:tmpl w:val="B5EC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02C93"/>
    <w:multiLevelType w:val="hybridMultilevel"/>
    <w:tmpl w:val="7402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D2103"/>
    <w:multiLevelType w:val="hybridMultilevel"/>
    <w:tmpl w:val="2EE2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B7759"/>
    <w:multiLevelType w:val="hybridMultilevel"/>
    <w:tmpl w:val="E4B8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A3EDC"/>
    <w:multiLevelType w:val="hybridMultilevel"/>
    <w:tmpl w:val="6F26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24A08"/>
    <w:multiLevelType w:val="hybridMultilevel"/>
    <w:tmpl w:val="D87A6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877B6"/>
    <w:multiLevelType w:val="hybridMultilevel"/>
    <w:tmpl w:val="833620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496938"/>
    <w:multiLevelType w:val="hybridMultilevel"/>
    <w:tmpl w:val="C2D8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C5EDA"/>
    <w:multiLevelType w:val="hybridMultilevel"/>
    <w:tmpl w:val="466E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6C2695"/>
    <w:multiLevelType w:val="hybridMultilevel"/>
    <w:tmpl w:val="D166F0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675A23FF"/>
    <w:multiLevelType w:val="hybridMultilevel"/>
    <w:tmpl w:val="35B8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76D2D"/>
    <w:multiLevelType w:val="hybridMultilevel"/>
    <w:tmpl w:val="2A08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53CE3"/>
    <w:multiLevelType w:val="hybridMultilevel"/>
    <w:tmpl w:val="FE9A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567D7"/>
    <w:multiLevelType w:val="hybridMultilevel"/>
    <w:tmpl w:val="D48E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1216D8"/>
    <w:multiLevelType w:val="hybridMultilevel"/>
    <w:tmpl w:val="0520F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C5870"/>
    <w:multiLevelType w:val="hybridMultilevel"/>
    <w:tmpl w:val="FD4A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12011"/>
    <w:multiLevelType w:val="hybridMultilevel"/>
    <w:tmpl w:val="EA3C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11"/>
  </w:num>
  <w:num w:numId="5">
    <w:abstractNumId w:val="21"/>
  </w:num>
  <w:num w:numId="6">
    <w:abstractNumId w:val="16"/>
  </w:num>
  <w:num w:numId="7">
    <w:abstractNumId w:val="13"/>
  </w:num>
  <w:num w:numId="8">
    <w:abstractNumId w:val="8"/>
  </w:num>
  <w:num w:numId="9">
    <w:abstractNumId w:val="23"/>
  </w:num>
  <w:num w:numId="10">
    <w:abstractNumId w:val="26"/>
  </w:num>
  <w:num w:numId="11">
    <w:abstractNumId w:val="25"/>
  </w:num>
  <w:num w:numId="12">
    <w:abstractNumId w:val="24"/>
  </w:num>
  <w:num w:numId="13">
    <w:abstractNumId w:val="14"/>
  </w:num>
  <w:num w:numId="14">
    <w:abstractNumId w:val="3"/>
  </w:num>
  <w:num w:numId="15">
    <w:abstractNumId w:val="17"/>
  </w:num>
  <w:num w:numId="16">
    <w:abstractNumId w:val="20"/>
  </w:num>
  <w:num w:numId="17">
    <w:abstractNumId w:val="15"/>
  </w:num>
  <w:num w:numId="18">
    <w:abstractNumId w:val="19"/>
  </w:num>
  <w:num w:numId="19">
    <w:abstractNumId w:val="18"/>
  </w:num>
  <w:num w:numId="20">
    <w:abstractNumId w:val="12"/>
  </w:num>
  <w:num w:numId="21">
    <w:abstractNumId w:val="27"/>
  </w:num>
  <w:num w:numId="22">
    <w:abstractNumId w:val="22"/>
  </w:num>
  <w:num w:numId="23">
    <w:abstractNumId w:val="7"/>
  </w:num>
  <w:num w:numId="24">
    <w:abstractNumId w:val="0"/>
  </w:num>
  <w:num w:numId="25">
    <w:abstractNumId w:val="4"/>
  </w:num>
  <w:num w:numId="26">
    <w:abstractNumId w:val="9"/>
  </w:num>
  <w:num w:numId="27">
    <w:abstractNumId w:val="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AC"/>
    <w:rsid w:val="0001197A"/>
    <w:rsid w:val="00092ACD"/>
    <w:rsid w:val="000A172E"/>
    <w:rsid w:val="000B2161"/>
    <w:rsid w:val="000E52E8"/>
    <w:rsid w:val="000F20D6"/>
    <w:rsid w:val="001031A1"/>
    <w:rsid w:val="00125610"/>
    <w:rsid w:val="0015656D"/>
    <w:rsid w:val="001A5F95"/>
    <w:rsid w:val="001C4658"/>
    <w:rsid w:val="001F0936"/>
    <w:rsid w:val="00244990"/>
    <w:rsid w:val="002A093F"/>
    <w:rsid w:val="002A5D51"/>
    <w:rsid w:val="002B6356"/>
    <w:rsid w:val="002C63D3"/>
    <w:rsid w:val="002D06D1"/>
    <w:rsid w:val="002E7A1B"/>
    <w:rsid w:val="00317BC7"/>
    <w:rsid w:val="00343A75"/>
    <w:rsid w:val="003467E7"/>
    <w:rsid w:val="00382642"/>
    <w:rsid w:val="003D19B8"/>
    <w:rsid w:val="003D1A9E"/>
    <w:rsid w:val="003D4E40"/>
    <w:rsid w:val="004106AF"/>
    <w:rsid w:val="00442B54"/>
    <w:rsid w:val="00477D0D"/>
    <w:rsid w:val="004F56CA"/>
    <w:rsid w:val="005009A4"/>
    <w:rsid w:val="00524D6E"/>
    <w:rsid w:val="0052703F"/>
    <w:rsid w:val="005B3351"/>
    <w:rsid w:val="005F7D79"/>
    <w:rsid w:val="00613A9E"/>
    <w:rsid w:val="00621794"/>
    <w:rsid w:val="00626301"/>
    <w:rsid w:val="006742AC"/>
    <w:rsid w:val="0068450B"/>
    <w:rsid w:val="00695717"/>
    <w:rsid w:val="006B3067"/>
    <w:rsid w:val="006C0F35"/>
    <w:rsid w:val="006C4BED"/>
    <w:rsid w:val="0071709F"/>
    <w:rsid w:val="00763F74"/>
    <w:rsid w:val="007A5FF7"/>
    <w:rsid w:val="007C2D92"/>
    <w:rsid w:val="007D1002"/>
    <w:rsid w:val="007D4F75"/>
    <w:rsid w:val="007E5BC4"/>
    <w:rsid w:val="0080277D"/>
    <w:rsid w:val="008326C1"/>
    <w:rsid w:val="00847FDA"/>
    <w:rsid w:val="0088353D"/>
    <w:rsid w:val="008D3E18"/>
    <w:rsid w:val="009051E5"/>
    <w:rsid w:val="00937200"/>
    <w:rsid w:val="00947609"/>
    <w:rsid w:val="009763A5"/>
    <w:rsid w:val="00977F25"/>
    <w:rsid w:val="00A10488"/>
    <w:rsid w:val="00A4430E"/>
    <w:rsid w:val="00AD16BC"/>
    <w:rsid w:val="00AD5702"/>
    <w:rsid w:val="00AE45A0"/>
    <w:rsid w:val="00AE7906"/>
    <w:rsid w:val="00B51DAD"/>
    <w:rsid w:val="00B9116C"/>
    <w:rsid w:val="00BE0A6E"/>
    <w:rsid w:val="00C1112D"/>
    <w:rsid w:val="00C43CDF"/>
    <w:rsid w:val="00C56734"/>
    <w:rsid w:val="00C60E09"/>
    <w:rsid w:val="00C7069D"/>
    <w:rsid w:val="00C96BCA"/>
    <w:rsid w:val="00CA1D34"/>
    <w:rsid w:val="00CB7EBD"/>
    <w:rsid w:val="00D17ADA"/>
    <w:rsid w:val="00D22AAF"/>
    <w:rsid w:val="00D32A76"/>
    <w:rsid w:val="00D553F4"/>
    <w:rsid w:val="00D93948"/>
    <w:rsid w:val="00D95313"/>
    <w:rsid w:val="00DB0D4C"/>
    <w:rsid w:val="00DD5932"/>
    <w:rsid w:val="00DF6C6F"/>
    <w:rsid w:val="00E657F2"/>
    <w:rsid w:val="00ED3F8B"/>
    <w:rsid w:val="00EF08F5"/>
    <w:rsid w:val="00F03CC7"/>
    <w:rsid w:val="00F04C47"/>
    <w:rsid w:val="00F05902"/>
    <w:rsid w:val="00F44274"/>
    <w:rsid w:val="00F7748A"/>
    <w:rsid w:val="00F81CF9"/>
    <w:rsid w:val="00FD7D41"/>
    <w:rsid w:val="00FE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0E0F8"/>
  <w15:chartTrackingRefBased/>
  <w15:docId w15:val="{54400319-F245-4861-81B2-9A936369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72E"/>
    <w:pPr>
      <w:spacing w:line="240" w:lineRule="auto"/>
    </w:pPr>
  </w:style>
  <w:style w:type="paragraph" w:styleId="Heading1">
    <w:name w:val="heading 1"/>
    <w:basedOn w:val="Normal"/>
    <w:next w:val="Normal"/>
    <w:link w:val="Heading1Char"/>
    <w:uiPriority w:val="9"/>
    <w:qFormat/>
    <w:rsid w:val="00695717"/>
    <w:pPr>
      <w:keepNext/>
      <w:keepLines/>
      <w:spacing w:after="400"/>
      <w:outlineLvl w:val="0"/>
    </w:pPr>
    <w:rPr>
      <w:rFonts w:eastAsiaTheme="majorEastAsia" w:cstheme="majorBidi"/>
      <w:caps/>
      <w:color w:val="A6A6A6" w:themeColor="background1" w:themeShade="A6"/>
      <w:sz w:val="90"/>
      <w:szCs w:val="40"/>
    </w:rPr>
  </w:style>
  <w:style w:type="paragraph" w:styleId="Heading2">
    <w:name w:val="heading 2"/>
    <w:basedOn w:val="Normal"/>
    <w:next w:val="Normal"/>
    <w:link w:val="Heading2Char"/>
    <w:uiPriority w:val="9"/>
    <w:unhideWhenUsed/>
    <w:qFormat/>
    <w:rsid w:val="00977F25"/>
    <w:pPr>
      <w:keepNext/>
      <w:keepLines/>
      <w:spacing w:before="400" w:after="400"/>
      <w:outlineLvl w:val="1"/>
    </w:pPr>
    <w:rPr>
      <w:rFonts w:eastAsiaTheme="majorEastAsia" w:cstheme="majorBidi"/>
      <w:b/>
      <w:caps/>
      <w:color w:val="FF9900"/>
      <w:sz w:val="48"/>
      <w:szCs w:val="36"/>
    </w:rPr>
  </w:style>
  <w:style w:type="paragraph" w:styleId="Heading3">
    <w:name w:val="heading 3"/>
    <w:basedOn w:val="Normal"/>
    <w:next w:val="Normal"/>
    <w:link w:val="Heading3Char"/>
    <w:uiPriority w:val="9"/>
    <w:unhideWhenUsed/>
    <w:qFormat/>
    <w:rsid w:val="00977F25"/>
    <w:pPr>
      <w:keepNext/>
      <w:keepLines/>
      <w:spacing w:before="320" w:after="320"/>
      <w:outlineLvl w:val="2"/>
    </w:pPr>
    <w:rPr>
      <w:rFonts w:asciiTheme="majorHAnsi" w:eastAsiaTheme="majorEastAsia" w:hAnsiTheme="majorHAnsi" w:cstheme="majorBidi"/>
      <w:b/>
      <w:caps/>
      <w:sz w:val="36"/>
      <w:szCs w:val="32"/>
    </w:rPr>
  </w:style>
  <w:style w:type="paragraph" w:styleId="Heading4">
    <w:name w:val="heading 4"/>
    <w:basedOn w:val="Normal"/>
    <w:next w:val="Normal"/>
    <w:link w:val="Heading4Char"/>
    <w:uiPriority w:val="9"/>
    <w:unhideWhenUsed/>
    <w:qFormat/>
    <w:rsid w:val="00E657F2"/>
    <w:pPr>
      <w:keepNext/>
      <w:keepLines/>
      <w:spacing w:before="80" w:after="0"/>
      <w:outlineLvl w:val="3"/>
    </w:pPr>
    <w:rPr>
      <w:rFonts w:asciiTheme="majorHAnsi" w:eastAsiaTheme="majorEastAsia" w:hAnsiTheme="majorHAnsi" w:cstheme="majorBidi"/>
      <w:i/>
      <w:iCs/>
      <w:color w:val="FF9900"/>
      <w:sz w:val="28"/>
      <w:szCs w:val="28"/>
    </w:rPr>
  </w:style>
  <w:style w:type="paragraph" w:styleId="Heading5">
    <w:name w:val="heading 5"/>
    <w:basedOn w:val="Normal"/>
    <w:next w:val="Normal"/>
    <w:link w:val="Heading5Char"/>
    <w:uiPriority w:val="9"/>
    <w:semiHidden/>
    <w:unhideWhenUsed/>
    <w:qFormat/>
    <w:rsid w:val="00E657F2"/>
    <w:pPr>
      <w:keepNext/>
      <w:keepLines/>
      <w:spacing w:before="80" w:after="0"/>
      <w:outlineLvl w:val="4"/>
    </w:pPr>
    <w:rPr>
      <w:rFonts w:asciiTheme="majorHAnsi" w:eastAsiaTheme="majorEastAsia" w:hAnsiTheme="majorHAnsi" w:cstheme="majorBidi"/>
      <w:color w:val="FF9900"/>
      <w:sz w:val="24"/>
      <w:szCs w:val="24"/>
    </w:rPr>
  </w:style>
  <w:style w:type="paragraph" w:styleId="Heading6">
    <w:name w:val="heading 6"/>
    <w:basedOn w:val="Normal"/>
    <w:next w:val="Normal"/>
    <w:link w:val="Heading6Char"/>
    <w:uiPriority w:val="9"/>
    <w:semiHidden/>
    <w:unhideWhenUsed/>
    <w:qFormat/>
    <w:rsid w:val="006742AC"/>
    <w:pPr>
      <w:keepNext/>
      <w:keepLines/>
      <w:spacing w:before="80" w:after="0"/>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6742AC"/>
    <w:pPr>
      <w:keepNext/>
      <w:keepLines/>
      <w:spacing w:before="80" w:after="0"/>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6742AC"/>
    <w:pPr>
      <w:keepNext/>
      <w:keepLines/>
      <w:spacing w:before="80" w:after="0"/>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6742AC"/>
    <w:pPr>
      <w:keepNext/>
      <w:keepLines/>
      <w:spacing w:before="80" w:after="0"/>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2AC"/>
    <w:pPr>
      <w:tabs>
        <w:tab w:val="center" w:pos="4680"/>
        <w:tab w:val="right" w:pos="9360"/>
      </w:tabs>
      <w:spacing w:after="0"/>
    </w:pPr>
  </w:style>
  <w:style w:type="character" w:customStyle="1" w:styleId="HeaderChar">
    <w:name w:val="Header Char"/>
    <w:basedOn w:val="DefaultParagraphFont"/>
    <w:link w:val="Header"/>
    <w:uiPriority w:val="99"/>
    <w:rsid w:val="006742AC"/>
  </w:style>
  <w:style w:type="paragraph" w:styleId="Footer">
    <w:name w:val="footer"/>
    <w:basedOn w:val="Normal"/>
    <w:link w:val="FooterChar"/>
    <w:uiPriority w:val="99"/>
    <w:unhideWhenUsed/>
    <w:rsid w:val="006742AC"/>
    <w:pPr>
      <w:tabs>
        <w:tab w:val="center" w:pos="4680"/>
        <w:tab w:val="right" w:pos="9360"/>
      </w:tabs>
      <w:spacing w:after="0"/>
    </w:pPr>
  </w:style>
  <w:style w:type="character" w:customStyle="1" w:styleId="FooterChar">
    <w:name w:val="Footer Char"/>
    <w:basedOn w:val="DefaultParagraphFont"/>
    <w:link w:val="Footer"/>
    <w:uiPriority w:val="99"/>
    <w:rsid w:val="006742AC"/>
  </w:style>
  <w:style w:type="character" w:customStyle="1" w:styleId="Heading1Char">
    <w:name w:val="Heading 1 Char"/>
    <w:basedOn w:val="DefaultParagraphFont"/>
    <w:link w:val="Heading1"/>
    <w:uiPriority w:val="9"/>
    <w:rsid w:val="00695717"/>
    <w:rPr>
      <w:rFonts w:eastAsiaTheme="majorEastAsia" w:cstheme="majorBidi"/>
      <w:caps/>
      <w:color w:val="A6A6A6" w:themeColor="background1" w:themeShade="A6"/>
      <w:sz w:val="90"/>
      <w:szCs w:val="40"/>
    </w:rPr>
  </w:style>
  <w:style w:type="character" w:customStyle="1" w:styleId="Heading2Char">
    <w:name w:val="Heading 2 Char"/>
    <w:basedOn w:val="DefaultParagraphFont"/>
    <w:link w:val="Heading2"/>
    <w:uiPriority w:val="9"/>
    <w:rsid w:val="00977F25"/>
    <w:rPr>
      <w:rFonts w:eastAsiaTheme="majorEastAsia" w:cstheme="majorBidi"/>
      <w:b/>
      <w:caps/>
      <w:color w:val="FF9900"/>
      <w:sz w:val="48"/>
      <w:szCs w:val="36"/>
    </w:rPr>
  </w:style>
  <w:style w:type="character" w:customStyle="1" w:styleId="Heading3Char">
    <w:name w:val="Heading 3 Char"/>
    <w:basedOn w:val="DefaultParagraphFont"/>
    <w:link w:val="Heading3"/>
    <w:uiPriority w:val="9"/>
    <w:rsid w:val="00977F25"/>
    <w:rPr>
      <w:rFonts w:asciiTheme="majorHAnsi" w:eastAsiaTheme="majorEastAsia" w:hAnsiTheme="majorHAnsi" w:cstheme="majorBidi"/>
      <w:b/>
      <w:caps/>
      <w:sz w:val="36"/>
      <w:szCs w:val="32"/>
    </w:rPr>
  </w:style>
  <w:style w:type="character" w:customStyle="1" w:styleId="Heading4Char">
    <w:name w:val="Heading 4 Char"/>
    <w:basedOn w:val="DefaultParagraphFont"/>
    <w:link w:val="Heading4"/>
    <w:uiPriority w:val="9"/>
    <w:rsid w:val="00E657F2"/>
    <w:rPr>
      <w:rFonts w:asciiTheme="majorHAnsi" w:eastAsiaTheme="majorEastAsia" w:hAnsiTheme="majorHAnsi" w:cstheme="majorBidi"/>
      <w:i/>
      <w:iCs/>
      <w:color w:val="FF9900"/>
      <w:sz w:val="28"/>
      <w:szCs w:val="28"/>
    </w:rPr>
  </w:style>
  <w:style w:type="character" w:customStyle="1" w:styleId="Heading5Char">
    <w:name w:val="Heading 5 Char"/>
    <w:basedOn w:val="DefaultParagraphFont"/>
    <w:link w:val="Heading5"/>
    <w:uiPriority w:val="9"/>
    <w:semiHidden/>
    <w:rsid w:val="00E657F2"/>
    <w:rPr>
      <w:rFonts w:asciiTheme="majorHAnsi" w:eastAsiaTheme="majorEastAsia" w:hAnsiTheme="majorHAnsi" w:cstheme="majorBidi"/>
      <w:color w:val="FF9900"/>
      <w:sz w:val="24"/>
      <w:szCs w:val="24"/>
    </w:rPr>
  </w:style>
  <w:style w:type="character" w:customStyle="1" w:styleId="Heading6Char">
    <w:name w:val="Heading 6 Char"/>
    <w:basedOn w:val="DefaultParagraphFont"/>
    <w:link w:val="Heading6"/>
    <w:uiPriority w:val="9"/>
    <w:semiHidden/>
    <w:rsid w:val="006742AC"/>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6742AC"/>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6742AC"/>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6742AC"/>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6742AC"/>
    <w:rPr>
      <w:b/>
      <w:bCs/>
      <w:color w:val="404040" w:themeColor="text1" w:themeTint="BF"/>
      <w:sz w:val="16"/>
      <w:szCs w:val="16"/>
    </w:rPr>
  </w:style>
  <w:style w:type="paragraph" w:styleId="Title">
    <w:name w:val="Title"/>
    <w:basedOn w:val="Normal"/>
    <w:next w:val="Normal"/>
    <w:link w:val="TitleChar"/>
    <w:uiPriority w:val="10"/>
    <w:qFormat/>
    <w:rsid w:val="006742AC"/>
    <w:pPr>
      <w:spacing w:after="0"/>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6742AC"/>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6742AC"/>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6742AC"/>
    <w:rPr>
      <w:caps/>
      <w:color w:val="404040" w:themeColor="text1" w:themeTint="BF"/>
      <w:spacing w:val="20"/>
      <w:sz w:val="28"/>
      <w:szCs w:val="28"/>
    </w:rPr>
  </w:style>
  <w:style w:type="character" w:styleId="Strong">
    <w:name w:val="Strong"/>
    <w:basedOn w:val="DefaultParagraphFont"/>
    <w:uiPriority w:val="22"/>
    <w:qFormat/>
    <w:rsid w:val="006742AC"/>
    <w:rPr>
      <w:b/>
      <w:bCs/>
    </w:rPr>
  </w:style>
  <w:style w:type="character" w:styleId="Emphasis">
    <w:name w:val="Emphasis"/>
    <w:basedOn w:val="DefaultParagraphFont"/>
    <w:uiPriority w:val="20"/>
    <w:qFormat/>
    <w:rsid w:val="006742AC"/>
    <w:rPr>
      <w:i/>
      <w:iCs/>
      <w:color w:val="000000" w:themeColor="text1"/>
    </w:rPr>
  </w:style>
  <w:style w:type="paragraph" w:styleId="NoSpacing">
    <w:name w:val="No Spacing"/>
    <w:aliases w:val="Table Headers"/>
    <w:link w:val="NoSpacingChar"/>
    <w:uiPriority w:val="1"/>
    <w:qFormat/>
    <w:rsid w:val="006C0F35"/>
    <w:pPr>
      <w:spacing w:before="120" w:after="120" w:line="240" w:lineRule="auto"/>
      <w:jc w:val="center"/>
    </w:pPr>
    <w:rPr>
      <w:b/>
      <w:caps/>
    </w:rPr>
  </w:style>
  <w:style w:type="paragraph" w:styleId="Quote">
    <w:name w:val="Quote"/>
    <w:basedOn w:val="Normal"/>
    <w:next w:val="Normal"/>
    <w:link w:val="QuoteChar"/>
    <w:uiPriority w:val="29"/>
    <w:qFormat/>
    <w:rsid w:val="006742AC"/>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6742AC"/>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6742AC"/>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6742AC"/>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6742AC"/>
    <w:rPr>
      <w:i/>
      <w:iCs/>
      <w:color w:val="595959" w:themeColor="text1" w:themeTint="A6"/>
    </w:rPr>
  </w:style>
  <w:style w:type="character" w:styleId="IntenseEmphasis">
    <w:name w:val="Intense Emphasis"/>
    <w:basedOn w:val="DefaultParagraphFont"/>
    <w:uiPriority w:val="21"/>
    <w:qFormat/>
    <w:rsid w:val="006742AC"/>
    <w:rPr>
      <w:b/>
      <w:bCs/>
      <w:i/>
      <w:iCs/>
      <w:caps w:val="0"/>
      <w:smallCaps w:val="0"/>
      <w:strike w:val="0"/>
      <w:dstrike w:val="0"/>
      <w:color w:val="ED7D31" w:themeColor="accent2"/>
    </w:rPr>
  </w:style>
  <w:style w:type="character" w:styleId="SubtleReference">
    <w:name w:val="Subtle Reference"/>
    <w:basedOn w:val="DefaultParagraphFont"/>
    <w:uiPriority w:val="31"/>
    <w:qFormat/>
    <w:rsid w:val="006742A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742AC"/>
    <w:rPr>
      <w:b/>
      <w:bCs/>
      <w:caps w:val="0"/>
      <w:smallCaps/>
      <w:color w:val="auto"/>
      <w:spacing w:val="0"/>
      <w:u w:val="single"/>
    </w:rPr>
  </w:style>
  <w:style w:type="character" w:styleId="BookTitle">
    <w:name w:val="Book Title"/>
    <w:basedOn w:val="DefaultParagraphFont"/>
    <w:uiPriority w:val="33"/>
    <w:qFormat/>
    <w:rsid w:val="006742AC"/>
    <w:rPr>
      <w:b/>
      <w:bCs/>
      <w:caps w:val="0"/>
      <w:smallCaps/>
      <w:spacing w:val="0"/>
    </w:rPr>
  </w:style>
  <w:style w:type="paragraph" w:styleId="TOCHeading">
    <w:name w:val="TOC Heading"/>
    <w:basedOn w:val="Heading1"/>
    <w:next w:val="Normal"/>
    <w:uiPriority w:val="39"/>
    <w:unhideWhenUsed/>
    <w:qFormat/>
    <w:rsid w:val="006742AC"/>
    <w:pPr>
      <w:outlineLvl w:val="9"/>
    </w:pPr>
  </w:style>
  <w:style w:type="paragraph" w:styleId="ListParagraph">
    <w:name w:val="List Paragraph"/>
    <w:basedOn w:val="Normal"/>
    <w:uiPriority w:val="34"/>
    <w:qFormat/>
    <w:rsid w:val="00937200"/>
    <w:pPr>
      <w:ind w:left="720"/>
      <w:contextualSpacing/>
    </w:pPr>
  </w:style>
  <w:style w:type="table" w:styleId="TableGrid">
    <w:name w:val="Table Grid"/>
    <w:basedOn w:val="TableNormal"/>
    <w:uiPriority w:val="39"/>
    <w:rsid w:val="002E7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E7A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92ACD"/>
    <w:rPr>
      <w:color w:val="0000FF"/>
      <w:u w:val="single"/>
    </w:rPr>
  </w:style>
  <w:style w:type="paragraph" w:styleId="BalloonText">
    <w:name w:val="Balloon Text"/>
    <w:basedOn w:val="Normal"/>
    <w:link w:val="BalloonTextChar"/>
    <w:uiPriority w:val="99"/>
    <w:semiHidden/>
    <w:unhideWhenUsed/>
    <w:rsid w:val="001A5F9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F95"/>
    <w:rPr>
      <w:rFonts w:ascii="Segoe UI" w:hAnsi="Segoe UI" w:cs="Segoe UI"/>
      <w:sz w:val="18"/>
      <w:szCs w:val="18"/>
    </w:rPr>
  </w:style>
  <w:style w:type="paragraph" w:styleId="NormalWeb">
    <w:name w:val="Normal (Web)"/>
    <w:basedOn w:val="Normal"/>
    <w:uiPriority w:val="99"/>
    <w:semiHidden/>
    <w:unhideWhenUsed/>
    <w:rsid w:val="006C0F35"/>
    <w:pPr>
      <w:spacing w:before="100" w:beforeAutospacing="1" w:after="100" w:afterAutospacing="1"/>
    </w:pPr>
    <w:rPr>
      <w:rFonts w:ascii="Times New Roman" w:eastAsia="Times New Roman" w:hAnsi="Times New Roman" w:cs="Times New Roman"/>
      <w:sz w:val="24"/>
      <w:szCs w:val="24"/>
    </w:rPr>
  </w:style>
  <w:style w:type="character" w:customStyle="1" w:styleId="NoSpacingChar">
    <w:name w:val="No Spacing Char"/>
    <w:aliases w:val="Table Headers Char"/>
    <w:basedOn w:val="DefaultParagraphFont"/>
    <w:link w:val="NoSpacing"/>
    <w:uiPriority w:val="1"/>
    <w:rsid w:val="006C4BED"/>
    <w:rPr>
      <w:b/>
      <w:caps/>
    </w:rPr>
  </w:style>
  <w:style w:type="character" w:styleId="FollowedHyperlink">
    <w:name w:val="FollowedHyperlink"/>
    <w:basedOn w:val="DefaultParagraphFont"/>
    <w:uiPriority w:val="99"/>
    <w:semiHidden/>
    <w:unhideWhenUsed/>
    <w:rsid w:val="00763F74"/>
    <w:rPr>
      <w:color w:val="954F72" w:themeColor="followedHyperlink"/>
      <w:u w:val="single"/>
    </w:rPr>
  </w:style>
  <w:style w:type="character" w:styleId="UnresolvedMention">
    <w:name w:val="Unresolved Mention"/>
    <w:basedOn w:val="DefaultParagraphFont"/>
    <w:uiPriority w:val="99"/>
    <w:semiHidden/>
    <w:unhideWhenUsed/>
    <w:rsid w:val="00763F74"/>
    <w:rPr>
      <w:color w:val="605E5C"/>
      <w:shd w:val="clear" w:color="auto" w:fill="E1DFDD"/>
    </w:rPr>
  </w:style>
  <w:style w:type="paragraph" w:styleId="TOC1">
    <w:name w:val="toc 1"/>
    <w:basedOn w:val="Normal"/>
    <w:next w:val="Normal"/>
    <w:autoRedefine/>
    <w:uiPriority w:val="39"/>
    <w:unhideWhenUsed/>
    <w:rsid w:val="0071709F"/>
    <w:pPr>
      <w:tabs>
        <w:tab w:val="right" w:leader="dot" w:pos="10070"/>
      </w:tabs>
      <w:spacing w:after="100"/>
    </w:pPr>
    <w:rPr>
      <w:b/>
      <w:bCs/>
      <w:caps/>
      <w:noProof/>
    </w:rPr>
  </w:style>
  <w:style w:type="paragraph" w:styleId="TOC2">
    <w:name w:val="toc 2"/>
    <w:basedOn w:val="Normal"/>
    <w:next w:val="Normal"/>
    <w:autoRedefine/>
    <w:uiPriority w:val="39"/>
    <w:unhideWhenUsed/>
    <w:rsid w:val="0071709F"/>
    <w:pPr>
      <w:spacing w:after="100"/>
      <w:ind w:left="210"/>
    </w:pPr>
  </w:style>
  <w:style w:type="paragraph" w:styleId="TOC3">
    <w:name w:val="toc 3"/>
    <w:basedOn w:val="Normal"/>
    <w:next w:val="Normal"/>
    <w:autoRedefine/>
    <w:uiPriority w:val="39"/>
    <w:unhideWhenUsed/>
    <w:rsid w:val="0071709F"/>
    <w:pPr>
      <w:spacing w:after="100"/>
      <w:ind w:left="420"/>
    </w:pPr>
  </w:style>
  <w:style w:type="character" w:styleId="CommentReference">
    <w:name w:val="annotation reference"/>
    <w:basedOn w:val="DefaultParagraphFont"/>
    <w:uiPriority w:val="99"/>
    <w:semiHidden/>
    <w:unhideWhenUsed/>
    <w:rsid w:val="00F05902"/>
    <w:rPr>
      <w:sz w:val="16"/>
      <w:szCs w:val="16"/>
    </w:rPr>
  </w:style>
  <w:style w:type="paragraph" w:styleId="CommentText">
    <w:name w:val="annotation text"/>
    <w:basedOn w:val="Normal"/>
    <w:link w:val="CommentTextChar"/>
    <w:uiPriority w:val="99"/>
    <w:semiHidden/>
    <w:unhideWhenUsed/>
    <w:rsid w:val="00F05902"/>
    <w:rPr>
      <w:sz w:val="20"/>
      <w:szCs w:val="20"/>
    </w:rPr>
  </w:style>
  <w:style w:type="character" w:customStyle="1" w:styleId="CommentTextChar">
    <w:name w:val="Comment Text Char"/>
    <w:basedOn w:val="DefaultParagraphFont"/>
    <w:link w:val="CommentText"/>
    <w:uiPriority w:val="99"/>
    <w:semiHidden/>
    <w:rsid w:val="00F05902"/>
    <w:rPr>
      <w:sz w:val="20"/>
      <w:szCs w:val="20"/>
    </w:rPr>
  </w:style>
  <w:style w:type="paragraph" w:styleId="CommentSubject">
    <w:name w:val="annotation subject"/>
    <w:basedOn w:val="CommentText"/>
    <w:next w:val="CommentText"/>
    <w:link w:val="CommentSubjectChar"/>
    <w:uiPriority w:val="99"/>
    <w:semiHidden/>
    <w:unhideWhenUsed/>
    <w:rsid w:val="00F05902"/>
    <w:rPr>
      <w:b/>
      <w:bCs/>
    </w:rPr>
  </w:style>
  <w:style w:type="character" w:customStyle="1" w:styleId="CommentSubjectChar">
    <w:name w:val="Comment Subject Char"/>
    <w:basedOn w:val="CommentTextChar"/>
    <w:link w:val="CommentSubject"/>
    <w:uiPriority w:val="99"/>
    <w:semiHidden/>
    <w:rsid w:val="00F059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2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fo.avalution.com/connect-with-our-consulting-team" TargetMode="External"/><Relationship Id="rId18" Type="http://schemas.openxmlformats.org/officeDocument/2006/relationships/hyperlink" Target="http://www.flu.gov/pandemic/index.html"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fo.avalution.com/connect-with-our-consulting-team" TargetMode="External"/><Relationship Id="rId17" Type="http://schemas.openxmlformats.org/officeDocument/2006/relationships/hyperlink" Target="https://www.ecdc.europa.eu/en" TargetMode="External"/><Relationship Id="rId25" Type="http://schemas.openxmlformats.org/officeDocument/2006/relationships/hyperlink" Target="https://www.bcmanagement.com/" TargetMode="External"/><Relationship Id="rId2" Type="http://schemas.openxmlformats.org/officeDocument/2006/relationships/numbering" Target="numbering.xml"/><Relationship Id="rId16" Type="http://schemas.openxmlformats.org/officeDocument/2006/relationships/hyperlink" Target="http://www.cdc.gov/flu/weekly/usmap.ht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valution.com/" TargetMode="External"/><Relationship Id="rId5" Type="http://schemas.openxmlformats.org/officeDocument/2006/relationships/webSettings" Target="webSettings.xml"/><Relationship Id="rId15" Type="http://schemas.openxmlformats.org/officeDocument/2006/relationships/hyperlink" Target="http://www.who.int/influenza/surveillance_monitoring/en/" TargetMode="External"/><Relationship Id="rId23" Type="http://schemas.openxmlformats.org/officeDocument/2006/relationships/hyperlink" Target="https://info.avalution.com/connect-with-our-consulting-tea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travel.state.gov/content/travel/en/traveladvisories/traveladvisories.html/"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www.who.int/csr/disease/en/"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C91C3-1886-4B1A-B21F-0D5CBC33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16</Pages>
  <Words>4065</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Bratton</dc:creator>
  <cp:keywords/>
  <dc:description/>
  <cp:lastModifiedBy>Courtney Bowers</cp:lastModifiedBy>
  <cp:revision>7</cp:revision>
  <cp:lastPrinted>2020-03-03T22:37:00Z</cp:lastPrinted>
  <dcterms:created xsi:type="dcterms:W3CDTF">2020-03-03T22:30:00Z</dcterms:created>
  <dcterms:modified xsi:type="dcterms:W3CDTF">2020-03-04T19:18:00Z</dcterms:modified>
</cp:coreProperties>
</file>